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CCA43" w14:textId="6EDAB9C4" w:rsidR="008B4C48" w:rsidRDefault="008B4C48" w:rsidP="00CD0BF5">
      <w:pPr>
        <w:keepNext/>
        <w:keepLines/>
        <w:spacing w:after="120" w:line="240" w:lineRule="auto"/>
        <w:jc w:val="center"/>
        <w:outlineLvl w:val="0"/>
        <w:rPr>
          <w:rFonts w:eastAsia="Times New Roman"/>
          <w:b/>
          <w:bCs/>
          <w:color w:val="122926"/>
          <w:sz w:val="44"/>
          <w:szCs w:val="28"/>
        </w:rPr>
      </w:pPr>
      <w:bookmarkStart w:id="0" w:name="_GoBack"/>
      <w:bookmarkEnd w:id="0"/>
      <w:r w:rsidRPr="00552133">
        <w:rPr>
          <w:rFonts w:eastAsia="Times New Roman"/>
          <w:b/>
          <w:bCs/>
          <w:noProof/>
          <w:color w:val="122926"/>
          <w:sz w:val="44"/>
          <w:szCs w:val="28"/>
        </w:rPr>
        <w:drawing>
          <wp:anchor distT="0" distB="0" distL="114300" distR="114300" simplePos="0" relativeHeight="251659264" behindDoc="0" locked="0" layoutInCell="1" allowOverlap="1" wp14:anchorId="2E9D4FDE" wp14:editId="640DB098">
            <wp:simplePos x="0" y="0"/>
            <wp:positionH relativeFrom="margin">
              <wp:posOffset>-361315</wp:posOffset>
            </wp:positionH>
            <wp:positionV relativeFrom="margin">
              <wp:posOffset>-224155</wp:posOffset>
            </wp:positionV>
            <wp:extent cx="1080135" cy="966470"/>
            <wp:effectExtent l="0" t="0" r="1206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E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966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b/>
          <w:bCs/>
          <w:color w:val="122926"/>
          <w:sz w:val="44"/>
          <w:szCs w:val="28"/>
        </w:rPr>
        <w:t xml:space="preserve">Automotive </w:t>
      </w:r>
      <w:r w:rsidR="00924107">
        <w:rPr>
          <w:rFonts w:eastAsia="Times New Roman"/>
          <w:b/>
          <w:bCs/>
          <w:color w:val="122926"/>
          <w:sz w:val="44"/>
          <w:szCs w:val="28"/>
        </w:rPr>
        <w:t xml:space="preserve">Service </w:t>
      </w:r>
      <w:r>
        <w:rPr>
          <w:rFonts w:eastAsia="Times New Roman"/>
          <w:b/>
          <w:bCs/>
          <w:color w:val="122926"/>
          <w:sz w:val="44"/>
          <w:szCs w:val="28"/>
        </w:rPr>
        <w:t>Technician</w:t>
      </w:r>
      <w:r w:rsidR="00924107">
        <w:rPr>
          <w:rFonts w:eastAsia="Times New Roman"/>
          <w:b/>
          <w:bCs/>
          <w:color w:val="122926"/>
          <w:sz w:val="44"/>
          <w:szCs w:val="28"/>
        </w:rPr>
        <w:t>s</w:t>
      </w:r>
      <w:r>
        <w:rPr>
          <w:rFonts w:eastAsia="Times New Roman"/>
          <w:b/>
          <w:bCs/>
          <w:color w:val="122926"/>
          <w:sz w:val="44"/>
          <w:szCs w:val="28"/>
        </w:rPr>
        <w:t xml:space="preserve"> </w:t>
      </w:r>
    </w:p>
    <w:p w14:paraId="5C582EF3" w14:textId="77777777" w:rsidR="008B4C48" w:rsidRDefault="008B4C48" w:rsidP="00066E82">
      <w:pPr>
        <w:keepNext/>
        <w:keepLines/>
        <w:spacing w:after="120" w:line="240" w:lineRule="auto"/>
        <w:jc w:val="center"/>
        <w:outlineLvl w:val="0"/>
        <w:rPr>
          <w:rFonts w:eastAsia="Times New Roman"/>
          <w:b/>
          <w:bCs/>
          <w:color w:val="122926"/>
          <w:sz w:val="44"/>
          <w:szCs w:val="28"/>
        </w:rPr>
      </w:pPr>
      <w:r>
        <w:rPr>
          <w:rFonts w:eastAsia="Times New Roman"/>
          <w:b/>
          <w:bCs/>
          <w:color w:val="122926"/>
          <w:sz w:val="44"/>
          <w:szCs w:val="28"/>
        </w:rPr>
        <w:t>Labor Market Information Report</w:t>
      </w:r>
    </w:p>
    <w:p w14:paraId="3E0E0C79" w14:textId="77777777" w:rsidR="008B4C48" w:rsidRDefault="008B4C48" w:rsidP="00066E82">
      <w:pPr>
        <w:keepNext/>
        <w:keepLines/>
        <w:spacing w:after="0" w:line="240" w:lineRule="auto"/>
        <w:jc w:val="center"/>
        <w:outlineLvl w:val="0"/>
        <w:rPr>
          <w:rFonts w:eastAsia="Times New Roman"/>
          <w:bCs/>
          <w:color w:val="122926"/>
          <w:sz w:val="28"/>
          <w:szCs w:val="28"/>
        </w:rPr>
      </w:pPr>
      <w:r w:rsidRPr="00552133">
        <w:rPr>
          <w:rFonts w:eastAsia="Times New Roman"/>
          <w:bCs/>
          <w:color w:val="122926"/>
          <w:sz w:val="28"/>
          <w:szCs w:val="28"/>
        </w:rPr>
        <w:t xml:space="preserve">Prepared by </w:t>
      </w:r>
      <w:r>
        <w:rPr>
          <w:rFonts w:eastAsia="Times New Roman"/>
          <w:bCs/>
          <w:color w:val="122926"/>
          <w:sz w:val="28"/>
          <w:szCs w:val="28"/>
        </w:rPr>
        <w:t xml:space="preserve">the San Francisco Bay </w:t>
      </w:r>
      <w:r w:rsidRPr="00552133">
        <w:rPr>
          <w:rFonts w:eastAsia="Times New Roman"/>
          <w:bCs/>
          <w:color w:val="122926"/>
          <w:sz w:val="28"/>
          <w:szCs w:val="28"/>
        </w:rPr>
        <w:t xml:space="preserve">Center of Excellence </w:t>
      </w:r>
    </w:p>
    <w:p w14:paraId="3C0162E3" w14:textId="77777777" w:rsidR="008B4C48" w:rsidRDefault="008B4C48" w:rsidP="00066E82">
      <w:pPr>
        <w:keepNext/>
        <w:keepLines/>
        <w:spacing w:after="0" w:line="240" w:lineRule="auto"/>
        <w:jc w:val="center"/>
        <w:outlineLvl w:val="0"/>
        <w:rPr>
          <w:rFonts w:eastAsia="Times New Roman"/>
          <w:bCs/>
          <w:color w:val="122926"/>
          <w:sz w:val="28"/>
          <w:szCs w:val="28"/>
        </w:rPr>
      </w:pPr>
      <w:r w:rsidRPr="00552133">
        <w:rPr>
          <w:rFonts w:eastAsia="Times New Roman"/>
          <w:bCs/>
          <w:color w:val="122926"/>
          <w:sz w:val="28"/>
          <w:szCs w:val="28"/>
        </w:rPr>
        <w:t>for Labor Market Research</w:t>
      </w:r>
    </w:p>
    <w:p w14:paraId="1C3B6BA5" w14:textId="7C2A90B9" w:rsidR="008B4C48" w:rsidRPr="00850238" w:rsidRDefault="00066E82" w:rsidP="00066E82">
      <w:pPr>
        <w:keepNext/>
        <w:keepLines/>
        <w:spacing w:after="0" w:line="240" w:lineRule="auto"/>
        <w:jc w:val="center"/>
        <w:outlineLvl w:val="0"/>
        <w:rPr>
          <w:rFonts w:eastAsia="Times New Roman"/>
          <w:bCs/>
          <w:color w:val="122926"/>
          <w:sz w:val="28"/>
          <w:szCs w:val="28"/>
        </w:rPr>
      </w:pPr>
      <w:r>
        <w:rPr>
          <w:rFonts w:eastAsia="Times New Roman"/>
          <w:bCs/>
          <w:color w:val="122926"/>
          <w:sz w:val="28"/>
          <w:szCs w:val="28"/>
        </w:rPr>
        <w:t>February 2018</w:t>
      </w:r>
    </w:p>
    <w:p w14:paraId="0D9EF0E6" w14:textId="77777777" w:rsidR="00F906F9" w:rsidRDefault="00F906F9" w:rsidP="00F906F9">
      <w:pPr>
        <w:pStyle w:val="Heading1"/>
      </w:pPr>
      <w:r>
        <w:t>Recommendation</w:t>
      </w:r>
    </w:p>
    <w:p w14:paraId="05B5CCE8" w14:textId="4D6FBC99" w:rsidR="00D80391" w:rsidRDefault="00EC42E6" w:rsidP="00EC42E6">
      <w:pPr>
        <w:spacing w:line="240" w:lineRule="auto"/>
      </w:pPr>
      <w:r>
        <w:t xml:space="preserve">The information contained in this report is in response to two different </w:t>
      </w:r>
      <w:r w:rsidR="006242F9">
        <w:t>labor market information (</w:t>
      </w:r>
      <w:r>
        <w:t>LMI</w:t>
      </w:r>
      <w:r w:rsidR="006242F9">
        <w:t>)</w:t>
      </w:r>
      <w:r>
        <w:t xml:space="preserve"> request</w:t>
      </w:r>
      <w:r w:rsidR="00D80391">
        <w:t>s: the first</w:t>
      </w:r>
      <w:r>
        <w:t xml:space="preserve"> for </w:t>
      </w:r>
      <w:r w:rsidR="00CD0BF5">
        <w:t xml:space="preserve">a certificate designed </w:t>
      </w:r>
      <w:r>
        <w:t xml:space="preserve">to prepare students to take the Smog Check Inspector License Exam and </w:t>
      </w:r>
      <w:r w:rsidR="00D80391">
        <w:t xml:space="preserve">the second </w:t>
      </w:r>
      <w:r w:rsidR="00157459">
        <w:t>for an</w:t>
      </w:r>
      <w:r w:rsidR="00850339">
        <w:t xml:space="preserve"> </w:t>
      </w:r>
      <w:r w:rsidR="00924107">
        <w:t>18-</w:t>
      </w:r>
      <w:r>
        <w:t xml:space="preserve">unit </w:t>
      </w:r>
      <w:r w:rsidR="00850339">
        <w:t>certificate for an entry-level A</w:t>
      </w:r>
      <w:r>
        <w:t>uto</w:t>
      </w:r>
      <w:r w:rsidR="00850339">
        <w:t>motive Service T</w:t>
      </w:r>
      <w:r>
        <w:t xml:space="preserve">echnician.  However, there is only one SOC code </w:t>
      </w:r>
      <w:r w:rsidR="0037680C">
        <w:t xml:space="preserve">at the six-digit level </w:t>
      </w:r>
      <w:r>
        <w:t>for Au</w:t>
      </w:r>
      <w:r w:rsidR="00CD0BF5">
        <w:t>to</w:t>
      </w:r>
      <w:r w:rsidR="00850339">
        <w:t>motive Service</w:t>
      </w:r>
      <w:r>
        <w:t xml:space="preserve"> Technicians</w:t>
      </w:r>
      <w:r w:rsidR="0037680C">
        <w:t xml:space="preserve"> that would cover both of these opportunities for students </w:t>
      </w:r>
      <w:r w:rsidR="00525440">
        <w:t>with these certificates</w:t>
      </w:r>
      <w:r>
        <w:t xml:space="preserve">. </w:t>
      </w:r>
    </w:p>
    <w:p w14:paraId="3AACADBE" w14:textId="52A320D5" w:rsidR="00EC42E6" w:rsidRDefault="00EC42E6" w:rsidP="00EC42E6">
      <w:pPr>
        <w:spacing w:line="240" w:lineRule="auto"/>
      </w:pPr>
      <w:r>
        <w:t>Based on all availa</w:t>
      </w:r>
      <w:r w:rsidR="00850339">
        <w:t>ble data</w:t>
      </w:r>
      <w:r>
        <w:t xml:space="preserve">, there appears to be a large undersupply of Auto </w:t>
      </w:r>
      <w:r w:rsidR="00924107">
        <w:t xml:space="preserve">Service </w:t>
      </w:r>
      <w:r>
        <w:t>Technici</w:t>
      </w:r>
      <w:r w:rsidR="00D80391">
        <w:t>ans compared to the demand for this occupation</w:t>
      </w:r>
      <w:r>
        <w:t xml:space="preserve"> in the Bay region and the Santa Cruz-Monterey sub-region. The annual gap between demand and supply is about </w:t>
      </w:r>
      <w:r w:rsidR="00263676">
        <w:t>1,24</w:t>
      </w:r>
      <w:r w:rsidR="00D80391">
        <w:t>5 in the region and about</w:t>
      </w:r>
      <w:r w:rsidR="00AA6DFC">
        <w:t xml:space="preserve"> 125</w:t>
      </w:r>
      <w:r>
        <w:t xml:space="preserve"> in the </w:t>
      </w:r>
      <w:r w:rsidR="00CD0BF5">
        <w:t>Santa Cruz-Monterey Bay</w:t>
      </w:r>
      <w:r>
        <w:t xml:space="preserve"> sub-region. </w:t>
      </w:r>
    </w:p>
    <w:p w14:paraId="7605FFFE" w14:textId="58E34A72" w:rsidR="00EC42E6" w:rsidRDefault="00EC42E6" w:rsidP="00EC42E6">
      <w:pPr>
        <w:spacing w:line="240" w:lineRule="auto"/>
      </w:pPr>
      <w:r>
        <w:t xml:space="preserve">This report also provides student outcomes data on employment and earnings for </w:t>
      </w:r>
      <w:r w:rsidR="005943FE">
        <w:t>Auto</w:t>
      </w:r>
      <w:r w:rsidR="0037680C">
        <w:t xml:space="preserve"> Technology</w:t>
      </w:r>
      <w:r>
        <w:t xml:space="preserve"> </w:t>
      </w:r>
      <w:r w:rsidRPr="007C271A">
        <w:t>programs</w:t>
      </w:r>
      <w:r w:rsidR="00D80391">
        <w:t xml:space="preserve"> (TOP 0948.00)</w:t>
      </w:r>
      <w:r>
        <w:t xml:space="preserve"> in the region and state. It is recommended that this data be reviewed t</w:t>
      </w:r>
      <w:r w:rsidR="00D80391">
        <w:t xml:space="preserve">o better understand how </w:t>
      </w:r>
      <w:r>
        <w:t xml:space="preserve">outcomes for </w:t>
      </w:r>
      <w:r w:rsidR="0037680C">
        <w:t>Monterey</w:t>
      </w:r>
      <w:r w:rsidR="00D80391">
        <w:t xml:space="preserve"> Peninsula College (MPC) students </w:t>
      </w:r>
      <w:r>
        <w:t xml:space="preserve">taking courses on this TOP code compare to potentially similar programs at colleges in the state, region and sub-region as well as to </w:t>
      </w:r>
      <w:r w:rsidR="00D80391">
        <w:t xml:space="preserve">student </w:t>
      </w:r>
      <w:r>
        <w:t xml:space="preserve">outcomes across all programs at </w:t>
      </w:r>
      <w:r w:rsidR="00D80391">
        <w:t>MPC</w:t>
      </w:r>
      <w:r>
        <w:t xml:space="preserve"> and in the region. </w:t>
      </w:r>
    </w:p>
    <w:p w14:paraId="3EF065ED" w14:textId="77777777" w:rsidR="002155A4" w:rsidRDefault="002155A4" w:rsidP="007427E1">
      <w:pPr>
        <w:pStyle w:val="Heading1"/>
      </w:pPr>
      <w:r>
        <w:t>Introduction</w:t>
      </w:r>
    </w:p>
    <w:p w14:paraId="2783020D" w14:textId="2096BC3E" w:rsidR="00F57E7C" w:rsidRDefault="00F57E7C" w:rsidP="00850339">
      <w:pPr>
        <w:spacing w:line="240" w:lineRule="auto"/>
      </w:pPr>
      <w:r>
        <w:t xml:space="preserve">This report profiles </w:t>
      </w:r>
      <w:r w:rsidR="0097129B">
        <w:t>Automotive Service Technicians and Mechanics</w:t>
      </w:r>
      <w:r w:rsidR="0037680C">
        <w:t xml:space="preserve"> in the 12 county Bay r</w:t>
      </w:r>
      <w:r w:rsidR="00520FCD">
        <w:t xml:space="preserve">egion and </w:t>
      </w:r>
      <w:r w:rsidR="0037680C">
        <w:t>Santa Cruz – Monterey (SC-Monterey) sub-r</w:t>
      </w:r>
      <w:r w:rsidR="00E7064A">
        <w:t>egion</w:t>
      </w:r>
      <w:r w:rsidR="0037680C">
        <w:t xml:space="preserve"> for two </w:t>
      </w:r>
      <w:r w:rsidR="00D80391">
        <w:t xml:space="preserve">proposed </w:t>
      </w:r>
      <w:r w:rsidR="0037680C">
        <w:t>new certificates</w:t>
      </w:r>
      <w:r w:rsidR="00520FCD">
        <w:t xml:space="preserve"> at</w:t>
      </w:r>
      <w:r w:rsidR="00CC3EDB">
        <w:t xml:space="preserve"> </w:t>
      </w:r>
      <w:r w:rsidR="0037680C">
        <w:t xml:space="preserve">Monterey Peninsula </w:t>
      </w:r>
      <w:r w:rsidR="00173B78">
        <w:t>College</w:t>
      </w:r>
      <w:r w:rsidR="00520FCD">
        <w:t>.</w:t>
      </w:r>
      <w:r w:rsidR="00850339">
        <w:t xml:space="preserve">  There is an eight-digit SOC code for Transportation Vehicle, Equipment &amp; Systems Inspectors, except Aviation (53-6051.07) that is a good match for the Smog Check Inspector, but unfortunately, traditional labor market information (LMI) for determining annual openings is not available at the eight-digit level. </w:t>
      </w:r>
    </w:p>
    <w:p w14:paraId="511BBB61" w14:textId="7D02BA34" w:rsidR="00B97C92" w:rsidRDefault="0097129B" w:rsidP="00C77122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t>Automotive Service Technicians and Mechanics</w:t>
      </w:r>
      <w:r w:rsidR="00B97C92" w:rsidRPr="00B97C92">
        <w:rPr>
          <w:b/>
        </w:rPr>
        <w:t xml:space="preserve"> (SOC </w:t>
      </w:r>
      <w:r>
        <w:rPr>
          <w:b/>
        </w:rPr>
        <w:t>49-3023</w:t>
      </w:r>
      <w:r w:rsidR="00B97C92" w:rsidRPr="00B97C92">
        <w:rPr>
          <w:b/>
        </w:rPr>
        <w:t>)</w:t>
      </w:r>
      <w:r w:rsidR="00B97C92">
        <w:t xml:space="preserve">: </w:t>
      </w:r>
      <w:r w:rsidRPr="0097129B">
        <w:t>Diagnose, adjust, repair, or overhaul automotive vehicles.</w:t>
      </w:r>
    </w:p>
    <w:p w14:paraId="2FF046FD" w14:textId="53CAEF77" w:rsidR="00B97C92" w:rsidRDefault="00B97C92" w:rsidP="00C77122">
      <w:pPr>
        <w:spacing w:after="0" w:line="240" w:lineRule="auto"/>
        <w:ind w:left="720"/>
      </w:pPr>
      <w:r w:rsidRPr="00193BC4">
        <w:rPr>
          <w:i/>
        </w:rPr>
        <w:t>Entry-Level Educational Requirement:</w:t>
      </w:r>
      <w:r>
        <w:t xml:space="preserve"> </w:t>
      </w:r>
      <w:r w:rsidR="004F5D93">
        <w:rPr>
          <w:i/>
        </w:rPr>
        <w:t>Postsecondary Nondegree Award</w:t>
      </w:r>
    </w:p>
    <w:p w14:paraId="2FE02E14" w14:textId="7805BAAB" w:rsidR="00B97C92" w:rsidRDefault="00B97C92" w:rsidP="00C77122">
      <w:pPr>
        <w:spacing w:after="0" w:line="240" w:lineRule="auto"/>
        <w:ind w:left="720"/>
      </w:pPr>
      <w:r w:rsidRPr="00193BC4">
        <w:rPr>
          <w:i/>
        </w:rPr>
        <w:t>Training Requirement:</w:t>
      </w:r>
      <w:r>
        <w:t xml:space="preserve"> </w:t>
      </w:r>
      <w:r w:rsidR="00173B78">
        <w:rPr>
          <w:i/>
        </w:rPr>
        <w:t>Short-term on-the-job training</w:t>
      </w:r>
    </w:p>
    <w:p w14:paraId="46548AC2" w14:textId="1F91E758" w:rsidR="00B97C92" w:rsidRDefault="00B97C92" w:rsidP="00C77122">
      <w:pPr>
        <w:spacing w:after="120" w:line="240" w:lineRule="auto"/>
        <w:ind w:left="720"/>
      </w:pPr>
      <w:r w:rsidRPr="00193BC4">
        <w:rPr>
          <w:i/>
        </w:rPr>
        <w:t>Percentage of Community College Award Holders or Some Postsecondary Coursework:</w:t>
      </w:r>
      <w:r w:rsidR="004F5D93">
        <w:t xml:space="preserve"> 33</w:t>
      </w:r>
      <w:r>
        <w:t>%</w:t>
      </w:r>
    </w:p>
    <w:p w14:paraId="07EC2BA1" w14:textId="4B745E63" w:rsidR="002155A4" w:rsidRDefault="002155A4" w:rsidP="002155A4">
      <w:pPr>
        <w:pStyle w:val="Heading1"/>
      </w:pPr>
      <w:r>
        <w:t>Occupational Demand</w:t>
      </w:r>
    </w:p>
    <w:p w14:paraId="1ADA1F55" w14:textId="12F4CC63" w:rsidR="002155A4" w:rsidRPr="00552133" w:rsidRDefault="002155A4" w:rsidP="002155A4">
      <w:pPr>
        <w:pStyle w:val="NoSpacing"/>
        <w:spacing w:after="120"/>
        <w:rPr>
          <w:b/>
        </w:rPr>
      </w:pPr>
      <w:r w:rsidRPr="00552133">
        <w:rPr>
          <w:b/>
        </w:rPr>
        <w:t xml:space="preserve">Table 1. </w:t>
      </w:r>
      <w:r>
        <w:rPr>
          <w:b/>
        </w:rPr>
        <w:t xml:space="preserve">Employment Outlook for </w:t>
      </w:r>
      <w:r w:rsidR="004F5D93">
        <w:rPr>
          <w:b/>
        </w:rPr>
        <w:t>Auto</w:t>
      </w:r>
      <w:r w:rsidR="00850339">
        <w:rPr>
          <w:b/>
        </w:rPr>
        <w:t>motive Service Technicians and Mechanics</w:t>
      </w:r>
      <w:r w:rsidR="00173B78">
        <w:rPr>
          <w:b/>
        </w:rPr>
        <w:t xml:space="preserve"> (</w:t>
      </w:r>
      <w:r w:rsidR="004F5D93">
        <w:rPr>
          <w:b/>
        </w:rPr>
        <w:t>49-3023</w:t>
      </w:r>
      <w:r w:rsidR="00173B78">
        <w:rPr>
          <w:b/>
        </w:rPr>
        <w:t>)</w:t>
      </w:r>
      <w:r w:rsidR="009857B9">
        <w:rPr>
          <w:b/>
        </w:rPr>
        <w:t xml:space="preserve"> in Bay Region and </w:t>
      </w:r>
      <w:r w:rsidR="0037680C">
        <w:rPr>
          <w:b/>
        </w:rPr>
        <w:t>SC-Monterey</w:t>
      </w:r>
      <w:r w:rsidR="009857B9">
        <w:rPr>
          <w:b/>
        </w:rPr>
        <w:t xml:space="preserve"> Sub-Region</w:t>
      </w:r>
    </w:p>
    <w:tbl>
      <w:tblPr>
        <w:tblW w:w="10077" w:type="dxa"/>
        <w:tblInd w:w="93" w:type="dxa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347"/>
        <w:gridCol w:w="1170"/>
        <w:gridCol w:w="900"/>
        <w:gridCol w:w="900"/>
        <w:gridCol w:w="900"/>
        <w:gridCol w:w="900"/>
        <w:gridCol w:w="1080"/>
        <w:gridCol w:w="1080"/>
        <w:gridCol w:w="900"/>
        <w:gridCol w:w="900"/>
      </w:tblGrid>
      <w:tr w:rsidR="007330B4" w:rsidRPr="008409A0" w14:paraId="759EC033" w14:textId="5711BF7F" w:rsidTr="00CD0BF5">
        <w:trPr>
          <w:trHeight w:val="755"/>
        </w:trPr>
        <w:tc>
          <w:tcPr>
            <w:tcW w:w="1347" w:type="dxa"/>
            <w:shd w:val="clear" w:color="auto" w:fill="E1EE7E" w:themeFill="background2"/>
            <w:vAlign w:val="center"/>
          </w:tcPr>
          <w:p w14:paraId="4AE9CD86" w14:textId="7B37D617" w:rsidR="007330B4" w:rsidRPr="008409A0" w:rsidRDefault="007330B4" w:rsidP="00950AF1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>
              <w:rPr>
                <w:rFonts w:eastAsia="Times New Roman"/>
                <w:bCs/>
                <w:sz w:val="21"/>
                <w:szCs w:val="21"/>
              </w:rPr>
              <w:t>Region</w:t>
            </w:r>
            <w:r w:rsidR="003A5CB4">
              <w:rPr>
                <w:rFonts w:eastAsia="Times New Roman"/>
                <w:bCs/>
                <w:sz w:val="21"/>
                <w:szCs w:val="21"/>
              </w:rPr>
              <w:t xml:space="preserve"> or Sub-Region</w:t>
            </w:r>
          </w:p>
        </w:tc>
        <w:tc>
          <w:tcPr>
            <w:tcW w:w="1170" w:type="dxa"/>
            <w:shd w:val="clear" w:color="auto" w:fill="E1EE7E" w:themeFill="background2"/>
            <w:vAlign w:val="center"/>
          </w:tcPr>
          <w:p w14:paraId="5EA4CF7F" w14:textId="2B3F6404" w:rsidR="007330B4" w:rsidRPr="008409A0" w:rsidRDefault="007330B4" w:rsidP="00950AF1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8409A0">
              <w:rPr>
                <w:rFonts w:eastAsia="Times New Roman"/>
                <w:bCs/>
                <w:sz w:val="21"/>
                <w:szCs w:val="21"/>
              </w:rPr>
              <w:t>Occupation</w:t>
            </w:r>
          </w:p>
        </w:tc>
        <w:tc>
          <w:tcPr>
            <w:tcW w:w="900" w:type="dxa"/>
            <w:shd w:val="clear" w:color="auto" w:fill="E1EE7E" w:themeFill="background2"/>
            <w:vAlign w:val="center"/>
            <w:hideMark/>
          </w:tcPr>
          <w:p w14:paraId="7B1D24B5" w14:textId="32F43BBF" w:rsidR="007330B4" w:rsidRPr="008409A0" w:rsidRDefault="007330B4" w:rsidP="00950AF1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8409A0">
              <w:rPr>
                <w:rFonts w:eastAsia="Times New Roman"/>
                <w:bCs/>
                <w:sz w:val="21"/>
                <w:szCs w:val="21"/>
              </w:rPr>
              <w:t>2016 Jobs</w:t>
            </w:r>
          </w:p>
        </w:tc>
        <w:tc>
          <w:tcPr>
            <w:tcW w:w="900" w:type="dxa"/>
            <w:shd w:val="clear" w:color="auto" w:fill="E1EE7E" w:themeFill="background2"/>
            <w:vAlign w:val="center"/>
            <w:hideMark/>
          </w:tcPr>
          <w:p w14:paraId="28162EDD" w14:textId="77777777" w:rsidR="007330B4" w:rsidRPr="008409A0" w:rsidRDefault="007330B4" w:rsidP="00950AF1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8409A0">
              <w:rPr>
                <w:rFonts w:eastAsia="Times New Roman"/>
                <w:bCs/>
                <w:sz w:val="21"/>
                <w:szCs w:val="21"/>
              </w:rPr>
              <w:t>2021 Jobs</w:t>
            </w:r>
          </w:p>
        </w:tc>
        <w:tc>
          <w:tcPr>
            <w:tcW w:w="900" w:type="dxa"/>
            <w:shd w:val="clear" w:color="auto" w:fill="E1EE7E" w:themeFill="background2"/>
            <w:vAlign w:val="center"/>
            <w:hideMark/>
          </w:tcPr>
          <w:p w14:paraId="7610988B" w14:textId="77777777" w:rsidR="007330B4" w:rsidRPr="008409A0" w:rsidRDefault="007330B4" w:rsidP="00950AF1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8409A0">
              <w:rPr>
                <w:rFonts w:eastAsia="Times New Roman"/>
                <w:bCs/>
                <w:sz w:val="21"/>
                <w:szCs w:val="21"/>
              </w:rPr>
              <w:t>5-Yr Change</w:t>
            </w:r>
          </w:p>
        </w:tc>
        <w:tc>
          <w:tcPr>
            <w:tcW w:w="900" w:type="dxa"/>
            <w:shd w:val="clear" w:color="auto" w:fill="E1EE7E" w:themeFill="background2"/>
            <w:vAlign w:val="center"/>
            <w:hideMark/>
          </w:tcPr>
          <w:p w14:paraId="75B8F88A" w14:textId="77777777" w:rsidR="007330B4" w:rsidRPr="008409A0" w:rsidRDefault="007330B4" w:rsidP="00950AF1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8409A0">
              <w:rPr>
                <w:rFonts w:eastAsia="Times New Roman"/>
                <w:bCs/>
                <w:sz w:val="21"/>
                <w:szCs w:val="21"/>
              </w:rPr>
              <w:t>5-Yr % Change</w:t>
            </w:r>
          </w:p>
        </w:tc>
        <w:tc>
          <w:tcPr>
            <w:tcW w:w="1080" w:type="dxa"/>
            <w:shd w:val="clear" w:color="auto" w:fill="E1EE7E" w:themeFill="background2"/>
            <w:vAlign w:val="center"/>
            <w:hideMark/>
          </w:tcPr>
          <w:p w14:paraId="5423C3A3" w14:textId="2ADAE8FC" w:rsidR="007330B4" w:rsidRPr="008409A0" w:rsidRDefault="007330B4" w:rsidP="00950AF1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8409A0">
              <w:rPr>
                <w:rFonts w:eastAsia="Times New Roman"/>
                <w:bCs/>
                <w:sz w:val="21"/>
                <w:szCs w:val="21"/>
              </w:rPr>
              <w:t>5-year Openings</w:t>
            </w:r>
          </w:p>
        </w:tc>
        <w:tc>
          <w:tcPr>
            <w:tcW w:w="1080" w:type="dxa"/>
            <w:shd w:val="clear" w:color="auto" w:fill="E1EE7E" w:themeFill="background2"/>
            <w:vAlign w:val="center"/>
            <w:hideMark/>
          </w:tcPr>
          <w:p w14:paraId="7B1527A4" w14:textId="1C9168E7" w:rsidR="007330B4" w:rsidRPr="008409A0" w:rsidRDefault="007330B4" w:rsidP="00950AF1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8409A0">
              <w:rPr>
                <w:rFonts w:eastAsia="Times New Roman"/>
                <w:bCs/>
                <w:sz w:val="21"/>
                <w:szCs w:val="21"/>
              </w:rPr>
              <w:t>Annual Openings</w:t>
            </w:r>
          </w:p>
        </w:tc>
        <w:tc>
          <w:tcPr>
            <w:tcW w:w="900" w:type="dxa"/>
            <w:shd w:val="clear" w:color="auto" w:fill="E1EE7E" w:themeFill="background2"/>
            <w:vAlign w:val="center"/>
          </w:tcPr>
          <w:p w14:paraId="5909B761" w14:textId="208A953A" w:rsidR="007330B4" w:rsidRPr="008409A0" w:rsidRDefault="007330B4" w:rsidP="00950AF1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>
              <w:rPr>
                <w:rFonts w:eastAsia="Times New Roman"/>
                <w:bCs/>
                <w:sz w:val="21"/>
                <w:szCs w:val="21"/>
              </w:rPr>
              <w:t>10% Hrly Wage</w:t>
            </w:r>
          </w:p>
        </w:tc>
        <w:tc>
          <w:tcPr>
            <w:tcW w:w="900" w:type="dxa"/>
            <w:shd w:val="clear" w:color="auto" w:fill="E1EE7E" w:themeFill="background2"/>
            <w:vAlign w:val="center"/>
          </w:tcPr>
          <w:p w14:paraId="5EEC6066" w14:textId="3D31CF57" w:rsidR="007330B4" w:rsidRDefault="007330B4" w:rsidP="00950AF1">
            <w:pPr>
              <w:spacing w:after="0" w:line="240" w:lineRule="auto"/>
              <w:jc w:val="center"/>
              <w:rPr>
                <w:rFonts w:eastAsia="Times New Roman"/>
                <w:bCs/>
                <w:sz w:val="21"/>
                <w:szCs w:val="21"/>
              </w:rPr>
            </w:pPr>
            <w:r>
              <w:rPr>
                <w:rFonts w:eastAsia="Times New Roman"/>
                <w:bCs/>
                <w:sz w:val="21"/>
                <w:szCs w:val="21"/>
              </w:rPr>
              <w:t>Median Hrly Wage</w:t>
            </w:r>
          </w:p>
        </w:tc>
      </w:tr>
      <w:tr w:rsidR="004F5D93" w:rsidRPr="0055323B" w14:paraId="437AA85D" w14:textId="2D3B0D29" w:rsidTr="003A5CB4">
        <w:trPr>
          <w:trHeight w:val="300"/>
        </w:trPr>
        <w:tc>
          <w:tcPr>
            <w:tcW w:w="1347" w:type="dxa"/>
            <w:vAlign w:val="center"/>
          </w:tcPr>
          <w:p w14:paraId="3B44C041" w14:textId="4B0BD401" w:rsidR="004F5D93" w:rsidRDefault="004F5D93" w:rsidP="004F5D93">
            <w:pPr>
              <w:spacing w:after="0" w:line="240" w:lineRule="auto"/>
              <w:rPr>
                <w:rFonts w:eastAsia="Times New Roman" w:cs="Arial"/>
                <w:color w:val="auto"/>
                <w:sz w:val="21"/>
                <w:szCs w:val="21"/>
              </w:rPr>
            </w:pPr>
            <w:r>
              <w:rPr>
                <w:rFonts w:eastAsia="Times New Roman" w:cs="Arial"/>
                <w:color w:val="auto"/>
                <w:sz w:val="21"/>
                <w:szCs w:val="21"/>
              </w:rPr>
              <w:t>Bay</w:t>
            </w:r>
          </w:p>
        </w:tc>
        <w:tc>
          <w:tcPr>
            <w:tcW w:w="1170" w:type="dxa"/>
            <w:vAlign w:val="center"/>
          </w:tcPr>
          <w:p w14:paraId="2343347F" w14:textId="3D572957" w:rsidR="004F5D93" w:rsidRPr="00173B78" w:rsidRDefault="004F5D93" w:rsidP="00DB263B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eastAsia="Times New Roman" w:cs="Arial"/>
                <w:color w:val="auto"/>
                <w:sz w:val="21"/>
                <w:szCs w:val="21"/>
              </w:rPr>
              <w:t xml:space="preserve">Auto Techs 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50C99BA5" w14:textId="50B1035D" w:rsidR="004F5D93" w:rsidRPr="003A5CB4" w:rsidRDefault="0037680C" w:rsidP="004F5D93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3A5CB4">
              <w:rPr>
                <w:sz w:val="21"/>
                <w:szCs w:val="21"/>
              </w:rPr>
              <w:t>17,369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6164DD02" w14:textId="7B0BA31B" w:rsidR="004F5D93" w:rsidRPr="003A5CB4" w:rsidRDefault="0037680C" w:rsidP="004F5D93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3A5CB4">
              <w:rPr>
                <w:sz w:val="21"/>
                <w:szCs w:val="21"/>
              </w:rPr>
              <w:t>18,274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757F8E49" w14:textId="4A93C9D8" w:rsidR="004F5D93" w:rsidRPr="003A5CB4" w:rsidRDefault="0037680C" w:rsidP="004F5D93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3A5CB4">
              <w:rPr>
                <w:sz w:val="21"/>
                <w:szCs w:val="21"/>
              </w:rPr>
              <w:t>905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39826A53" w14:textId="206B034B" w:rsidR="004F5D93" w:rsidRPr="003A5CB4" w:rsidRDefault="004F5D93" w:rsidP="004F5D93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3A5CB4">
              <w:rPr>
                <w:sz w:val="21"/>
                <w:szCs w:val="21"/>
              </w:rPr>
              <w:t>5%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B35C9E4" w14:textId="66364B3F" w:rsidR="004F5D93" w:rsidRPr="003A5CB4" w:rsidRDefault="0037680C" w:rsidP="004F5D93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3A5CB4">
              <w:rPr>
                <w:sz w:val="21"/>
                <w:szCs w:val="21"/>
              </w:rPr>
              <w:t>9,082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98F2491" w14:textId="14A80E3A" w:rsidR="004F5D93" w:rsidRPr="003A5CB4" w:rsidRDefault="0037680C" w:rsidP="004F5D93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3A5CB4">
              <w:rPr>
                <w:sz w:val="21"/>
                <w:szCs w:val="21"/>
              </w:rPr>
              <w:t>1,816</w:t>
            </w:r>
          </w:p>
        </w:tc>
        <w:tc>
          <w:tcPr>
            <w:tcW w:w="900" w:type="dxa"/>
            <w:vAlign w:val="center"/>
          </w:tcPr>
          <w:p w14:paraId="25A691F4" w14:textId="6535E114" w:rsidR="004F5D93" w:rsidRPr="003A5CB4" w:rsidRDefault="004F5D93" w:rsidP="0037680C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3A5CB4">
              <w:rPr>
                <w:sz w:val="21"/>
                <w:szCs w:val="21"/>
              </w:rPr>
              <w:t>$</w:t>
            </w:r>
            <w:r w:rsidR="0037680C" w:rsidRPr="003A5CB4">
              <w:rPr>
                <w:sz w:val="21"/>
                <w:szCs w:val="21"/>
              </w:rPr>
              <w:t>11.43</w:t>
            </w:r>
          </w:p>
        </w:tc>
        <w:tc>
          <w:tcPr>
            <w:tcW w:w="900" w:type="dxa"/>
            <w:vAlign w:val="center"/>
          </w:tcPr>
          <w:p w14:paraId="4D74AB25" w14:textId="1C2F591A" w:rsidR="004F5D93" w:rsidRPr="003A5CB4" w:rsidRDefault="004F5D93" w:rsidP="004F5D93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3A5CB4">
              <w:rPr>
                <w:sz w:val="21"/>
                <w:szCs w:val="21"/>
              </w:rPr>
              <w:t>$21.89</w:t>
            </w:r>
          </w:p>
        </w:tc>
      </w:tr>
      <w:tr w:rsidR="004F5D93" w:rsidRPr="0055323B" w14:paraId="272F1C55" w14:textId="77777777" w:rsidTr="003A5CB4">
        <w:trPr>
          <w:trHeight w:val="300"/>
        </w:trPr>
        <w:tc>
          <w:tcPr>
            <w:tcW w:w="1347" w:type="dxa"/>
            <w:vAlign w:val="center"/>
          </w:tcPr>
          <w:p w14:paraId="3752441E" w14:textId="05DC094B" w:rsidR="004F5D93" w:rsidRDefault="0037680C" w:rsidP="004F5D93">
            <w:pPr>
              <w:spacing w:after="0" w:line="240" w:lineRule="auto"/>
              <w:rPr>
                <w:rFonts w:eastAsia="Times New Roman" w:cs="Arial"/>
                <w:color w:val="auto"/>
                <w:sz w:val="21"/>
                <w:szCs w:val="21"/>
              </w:rPr>
            </w:pPr>
            <w:r>
              <w:rPr>
                <w:rFonts w:eastAsia="Times New Roman" w:cs="Arial"/>
                <w:color w:val="auto"/>
                <w:sz w:val="21"/>
                <w:szCs w:val="21"/>
              </w:rPr>
              <w:t>SC-Monterey</w:t>
            </w:r>
          </w:p>
        </w:tc>
        <w:tc>
          <w:tcPr>
            <w:tcW w:w="1170" w:type="dxa"/>
            <w:vAlign w:val="center"/>
          </w:tcPr>
          <w:p w14:paraId="47527C27" w14:textId="4B6CF5E5" w:rsidR="004F5D93" w:rsidRPr="00173B78" w:rsidRDefault="00DB263B" w:rsidP="00DB263B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eastAsia="Times New Roman" w:cs="Arial"/>
                <w:color w:val="auto"/>
                <w:sz w:val="21"/>
                <w:szCs w:val="21"/>
              </w:rPr>
              <w:t xml:space="preserve">Auto </w:t>
            </w:r>
            <w:r w:rsidR="004F5D93">
              <w:rPr>
                <w:rFonts w:eastAsia="Times New Roman" w:cs="Arial"/>
                <w:color w:val="auto"/>
                <w:sz w:val="21"/>
                <w:szCs w:val="21"/>
              </w:rPr>
              <w:t xml:space="preserve">Techs 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6A770A29" w14:textId="3F0C8D67" w:rsidR="004F5D93" w:rsidRPr="003A5CB4" w:rsidRDefault="00DB263B" w:rsidP="004F5D93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3A5CB4">
              <w:rPr>
                <w:sz w:val="21"/>
                <w:szCs w:val="21"/>
              </w:rPr>
              <w:t>1,374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73CDA693" w14:textId="47F7682A" w:rsidR="004F5D93" w:rsidRPr="003A5CB4" w:rsidRDefault="00DB263B" w:rsidP="004F5D93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3A5CB4">
              <w:rPr>
                <w:sz w:val="21"/>
                <w:szCs w:val="21"/>
              </w:rPr>
              <w:t>1,419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337C53E2" w14:textId="7FF64FE2" w:rsidR="004F5D93" w:rsidRPr="003A5CB4" w:rsidRDefault="00DB263B" w:rsidP="004F5D93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3A5CB4">
              <w:rPr>
                <w:sz w:val="21"/>
                <w:szCs w:val="21"/>
              </w:rPr>
              <w:t>45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43AACFF4" w14:textId="223E2E6E" w:rsidR="004F5D93" w:rsidRPr="003A5CB4" w:rsidRDefault="00DB263B" w:rsidP="004F5D93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3A5CB4">
              <w:rPr>
                <w:sz w:val="21"/>
                <w:szCs w:val="21"/>
              </w:rPr>
              <w:t>3</w:t>
            </w:r>
            <w:r w:rsidR="004F5D93" w:rsidRPr="003A5CB4">
              <w:rPr>
                <w:sz w:val="21"/>
                <w:szCs w:val="21"/>
              </w:rPr>
              <w:t>%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AF8AF17" w14:textId="4AF9587B" w:rsidR="004F5D93" w:rsidRPr="003A5CB4" w:rsidRDefault="00DB263B" w:rsidP="004F5D93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3A5CB4">
              <w:rPr>
                <w:sz w:val="21"/>
                <w:szCs w:val="21"/>
              </w:rPr>
              <w:t>693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161CAF8" w14:textId="3EDE447D" w:rsidR="004F5D93" w:rsidRPr="003A5CB4" w:rsidRDefault="00DB263B" w:rsidP="004F5D93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3A5CB4">
              <w:rPr>
                <w:sz w:val="21"/>
                <w:szCs w:val="21"/>
              </w:rPr>
              <w:t>139</w:t>
            </w:r>
          </w:p>
        </w:tc>
        <w:tc>
          <w:tcPr>
            <w:tcW w:w="900" w:type="dxa"/>
            <w:vAlign w:val="center"/>
          </w:tcPr>
          <w:p w14:paraId="1FB435C2" w14:textId="69931F8F" w:rsidR="004F5D93" w:rsidRPr="003A5CB4" w:rsidRDefault="004F5D93" w:rsidP="00DB263B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3A5CB4">
              <w:rPr>
                <w:sz w:val="21"/>
                <w:szCs w:val="21"/>
              </w:rPr>
              <w:t>$</w:t>
            </w:r>
            <w:r w:rsidR="00DB263B" w:rsidRPr="003A5CB4">
              <w:rPr>
                <w:sz w:val="21"/>
                <w:szCs w:val="21"/>
              </w:rPr>
              <w:t>10.85</w:t>
            </w:r>
          </w:p>
        </w:tc>
        <w:tc>
          <w:tcPr>
            <w:tcW w:w="900" w:type="dxa"/>
            <w:vAlign w:val="center"/>
          </w:tcPr>
          <w:p w14:paraId="5F7F06A7" w14:textId="6D88E2CF" w:rsidR="004F5D93" w:rsidRPr="003A5CB4" w:rsidRDefault="004F5D93" w:rsidP="00DB263B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3A5CB4">
              <w:rPr>
                <w:sz w:val="21"/>
                <w:szCs w:val="21"/>
              </w:rPr>
              <w:t>$</w:t>
            </w:r>
            <w:r w:rsidR="00DB263B" w:rsidRPr="003A5CB4">
              <w:rPr>
                <w:sz w:val="21"/>
                <w:szCs w:val="21"/>
              </w:rPr>
              <w:t>18.18</w:t>
            </w:r>
          </w:p>
        </w:tc>
      </w:tr>
    </w:tbl>
    <w:p w14:paraId="69ADC87C" w14:textId="09785AA7" w:rsidR="002155A4" w:rsidRPr="009857B9" w:rsidRDefault="0037680C" w:rsidP="004C05BE">
      <w:pPr>
        <w:spacing w:line="240" w:lineRule="auto"/>
        <w:ind w:left="144"/>
        <w:rPr>
          <w:sz w:val="20"/>
          <w:szCs w:val="20"/>
        </w:rPr>
      </w:pPr>
      <w:r>
        <w:rPr>
          <w:i/>
          <w:sz w:val="20"/>
          <w:szCs w:val="20"/>
        </w:rPr>
        <w:lastRenderedPageBreak/>
        <w:t>Source: EMSI 2017.4</w:t>
      </w:r>
      <w:r w:rsidR="00070CD8">
        <w:rPr>
          <w:i/>
          <w:sz w:val="20"/>
          <w:szCs w:val="20"/>
        </w:rPr>
        <w:br/>
      </w:r>
      <w:r w:rsidR="00070CD8" w:rsidRPr="00D80391">
        <w:rPr>
          <w:b/>
          <w:sz w:val="20"/>
          <w:szCs w:val="20"/>
        </w:rPr>
        <w:t>Bay Region</w:t>
      </w:r>
      <w:r w:rsidR="00070CD8" w:rsidRPr="00070CD8">
        <w:rPr>
          <w:sz w:val="20"/>
          <w:szCs w:val="20"/>
        </w:rPr>
        <w:t xml:space="preserve"> includes Alameda, Contra Costa, Marin, Monterey, Napa, San Benito, San Francisco, San Mateo, Santa Clara, Santa Cruz, Solano and Sonoma Counties</w:t>
      </w:r>
      <w:r w:rsidR="00070CD8">
        <w:rPr>
          <w:sz w:val="20"/>
          <w:szCs w:val="20"/>
        </w:rPr>
        <w:br/>
      </w:r>
      <w:r w:rsidR="00DB263B" w:rsidRPr="00D80391">
        <w:rPr>
          <w:b/>
          <w:sz w:val="20"/>
          <w:szCs w:val="20"/>
        </w:rPr>
        <w:t>SC-Monterey</w:t>
      </w:r>
      <w:r w:rsidR="00070CD8" w:rsidRPr="00D80391">
        <w:rPr>
          <w:b/>
          <w:sz w:val="20"/>
          <w:szCs w:val="20"/>
        </w:rPr>
        <w:t xml:space="preserve"> Sub-Region</w:t>
      </w:r>
      <w:r w:rsidR="00070CD8">
        <w:rPr>
          <w:sz w:val="20"/>
          <w:szCs w:val="20"/>
        </w:rPr>
        <w:t xml:space="preserve"> includes </w:t>
      </w:r>
      <w:r w:rsidR="00DB263B">
        <w:rPr>
          <w:sz w:val="20"/>
          <w:szCs w:val="20"/>
        </w:rPr>
        <w:t>Monterey, San Benito and Santa Cruz</w:t>
      </w:r>
      <w:r w:rsidR="00173B78">
        <w:rPr>
          <w:sz w:val="20"/>
          <w:szCs w:val="20"/>
        </w:rPr>
        <w:t xml:space="preserve"> counties</w:t>
      </w:r>
    </w:p>
    <w:p w14:paraId="4AF13083" w14:textId="6A954140" w:rsidR="002155A4" w:rsidRPr="00552133" w:rsidRDefault="002155A4" w:rsidP="00193BC4">
      <w:pPr>
        <w:pStyle w:val="Heading3"/>
        <w:rPr>
          <w:sz w:val="18"/>
        </w:rPr>
      </w:pPr>
      <w:r w:rsidRPr="00552133">
        <w:t xml:space="preserve">Job Postings in </w:t>
      </w:r>
      <w:r w:rsidR="009857B9">
        <w:t xml:space="preserve">Bay Region and </w:t>
      </w:r>
      <w:r w:rsidR="00173B78">
        <w:t>East Bay</w:t>
      </w:r>
      <w:r w:rsidR="009857B9">
        <w:t xml:space="preserve"> Sub-Region</w:t>
      </w:r>
    </w:p>
    <w:p w14:paraId="7F7392B5" w14:textId="73DD8E7E" w:rsidR="002155A4" w:rsidRPr="00552133" w:rsidRDefault="009857B9" w:rsidP="002155A4">
      <w:pPr>
        <w:pStyle w:val="NoSpacing"/>
        <w:spacing w:after="120"/>
        <w:rPr>
          <w:b/>
        </w:rPr>
      </w:pPr>
      <w:r>
        <w:rPr>
          <w:b/>
        </w:rPr>
        <w:t>Table 2</w:t>
      </w:r>
      <w:r w:rsidR="002155A4" w:rsidRPr="00552133">
        <w:rPr>
          <w:b/>
        </w:rPr>
        <w:t xml:space="preserve">. </w:t>
      </w:r>
      <w:r w:rsidR="008409A0">
        <w:rPr>
          <w:b/>
        </w:rPr>
        <w:t xml:space="preserve">Number of </w:t>
      </w:r>
      <w:r w:rsidR="002155A4" w:rsidRPr="00552133">
        <w:rPr>
          <w:b/>
        </w:rPr>
        <w:t>Job Postings</w:t>
      </w:r>
      <w:r w:rsidR="008409A0">
        <w:rPr>
          <w:b/>
        </w:rPr>
        <w:t xml:space="preserve"> </w:t>
      </w:r>
      <w:r w:rsidR="00DB263B">
        <w:rPr>
          <w:b/>
        </w:rPr>
        <w:t>for Auto</w:t>
      </w:r>
      <w:r w:rsidR="00C00DC3">
        <w:rPr>
          <w:b/>
        </w:rPr>
        <w:t>motive</w:t>
      </w:r>
      <w:r w:rsidR="00DB263B">
        <w:rPr>
          <w:b/>
        </w:rPr>
        <w:t xml:space="preserve"> Service Techs (49-3023) </w:t>
      </w:r>
      <w:r w:rsidR="00C00DC3">
        <w:rPr>
          <w:b/>
        </w:rPr>
        <w:t xml:space="preserve">and </w:t>
      </w:r>
      <w:r w:rsidR="005535BB" w:rsidRPr="005535BB">
        <w:rPr>
          <w:b/>
        </w:rPr>
        <w:t xml:space="preserve">Transportation Vehicle, Equipment and Systems Inspectors, except Aviation (53-6051.07) </w:t>
      </w:r>
      <w:r w:rsidR="00706115">
        <w:rPr>
          <w:b/>
        </w:rPr>
        <w:t xml:space="preserve">for </w:t>
      </w:r>
      <w:r w:rsidR="00C00DC3">
        <w:rPr>
          <w:b/>
        </w:rPr>
        <w:t>latest 12 months (Feb 2017 – Jan 2018)</w:t>
      </w:r>
    </w:p>
    <w:tbl>
      <w:tblPr>
        <w:tblW w:w="10167" w:type="dxa"/>
        <w:tblInd w:w="93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7467"/>
        <w:gridCol w:w="1260"/>
        <w:gridCol w:w="1440"/>
      </w:tblGrid>
      <w:tr w:rsidR="002155A4" w:rsidRPr="008409A0" w14:paraId="722B3D04" w14:textId="77777777" w:rsidTr="005535BB">
        <w:trPr>
          <w:trHeight w:val="395"/>
        </w:trPr>
        <w:tc>
          <w:tcPr>
            <w:tcW w:w="7467" w:type="dxa"/>
            <w:shd w:val="clear" w:color="auto" w:fill="A9A9A9" w:themeFill="accent5"/>
            <w:noWrap/>
            <w:vAlign w:val="center"/>
            <w:hideMark/>
          </w:tcPr>
          <w:p w14:paraId="0FD02B62" w14:textId="41ACF6A8" w:rsidR="002155A4" w:rsidRPr="008409A0" w:rsidRDefault="00DB263B" w:rsidP="00950AF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8-Digit </w:t>
            </w:r>
            <w:r w:rsidR="002155A4" w:rsidRPr="008409A0">
              <w:rPr>
                <w:rFonts w:eastAsia="Times New Roman"/>
              </w:rPr>
              <w:t>Occupation</w:t>
            </w:r>
            <w:r>
              <w:rPr>
                <w:rFonts w:eastAsia="Times New Roman"/>
              </w:rPr>
              <w:t>s</w:t>
            </w:r>
          </w:p>
        </w:tc>
        <w:tc>
          <w:tcPr>
            <w:tcW w:w="1260" w:type="dxa"/>
            <w:shd w:val="clear" w:color="auto" w:fill="A6A6A6" w:themeFill="background1" w:themeFillShade="A6"/>
            <w:noWrap/>
            <w:vAlign w:val="center"/>
            <w:hideMark/>
          </w:tcPr>
          <w:p w14:paraId="401D0B5E" w14:textId="197818BE" w:rsidR="002155A4" w:rsidRPr="008409A0" w:rsidRDefault="00165174" w:rsidP="00950AF1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Bay Region</w:t>
            </w:r>
          </w:p>
        </w:tc>
        <w:tc>
          <w:tcPr>
            <w:tcW w:w="1440" w:type="dxa"/>
            <w:shd w:val="clear" w:color="auto" w:fill="A6A6A6" w:themeFill="background1" w:themeFillShade="A6"/>
            <w:vAlign w:val="center"/>
          </w:tcPr>
          <w:p w14:paraId="3549FAE7" w14:textId="3331F60B" w:rsidR="002155A4" w:rsidRPr="008409A0" w:rsidRDefault="00DB263B" w:rsidP="00950AF1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SC-Monterey</w:t>
            </w:r>
          </w:p>
        </w:tc>
      </w:tr>
      <w:tr w:rsidR="005535BB" w:rsidRPr="00C035EC" w14:paraId="22CC6F39" w14:textId="77777777" w:rsidTr="005535BB">
        <w:trPr>
          <w:trHeight w:val="288"/>
        </w:trPr>
        <w:tc>
          <w:tcPr>
            <w:tcW w:w="7467" w:type="dxa"/>
            <w:shd w:val="clear" w:color="auto" w:fill="auto"/>
            <w:noWrap/>
            <w:vAlign w:val="center"/>
          </w:tcPr>
          <w:p w14:paraId="7FD0BF21" w14:textId="3E7C915C" w:rsidR="005535BB" w:rsidRPr="005535BB" w:rsidRDefault="005535BB" w:rsidP="005535BB">
            <w:pPr>
              <w:spacing w:after="0" w:line="240" w:lineRule="auto"/>
              <w:rPr>
                <w:rFonts w:eastAsia="Times New Roman"/>
                <w:sz w:val="21"/>
                <w:szCs w:val="21"/>
              </w:rPr>
            </w:pPr>
            <w:r w:rsidRPr="005535BB">
              <w:rPr>
                <w:rFonts w:eastAsia="Times New Roman"/>
                <w:sz w:val="21"/>
                <w:szCs w:val="21"/>
              </w:rPr>
              <w:t>Automotive Specialty Technicians (49-3023.02)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6415EC9" w14:textId="162E5E38" w:rsidR="005535BB" w:rsidRPr="005535BB" w:rsidRDefault="00CE7B04" w:rsidP="005535BB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729</w:t>
            </w:r>
          </w:p>
        </w:tc>
        <w:tc>
          <w:tcPr>
            <w:tcW w:w="1440" w:type="dxa"/>
            <w:vAlign w:val="center"/>
          </w:tcPr>
          <w:p w14:paraId="14DDF9FF" w14:textId="5DB46EDB" w:rsidR="005535BB" w:rsidRPr="005535BB" w:rsidRDefault="00F74144" w:rsidP="005535BB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17</w:t>
            </w:r>
          </w:p>
        </w:tc>
      </w:tr>
      <w:tr w:rsidR="005535BB" w:rsidRPr="00C035EC" w14:paraId="12FD8140" w14:textId="77777777" w:rsidTr="005535BB">
        <w:trPr>
          <w:trHeight w:val="288"/>
        </w:trPr>
        <w:tc>
          <w:tcPr>
            <w:tcW w:w="7467" w:type="dxa"/>
            <w:shd w:val="clear" w:color="auto" w:fill="auto"/>
            <w:noWrap/>
            <w:vAlign w:val="center"/>
          </w:tcPr>
          <w:p w14:paraId="07DC6390" w14:textId="6BBA8B2D" w:rsidR="005535BB" w:rsidRPr="005535BB" w:rsidRDefault="005535BB" w:rsidP="005535BB">
            <w:pPr>
              <w:spacing w:after="0" w:line="240" w:lineRule="auto"/>
              <w:rPr>
                <w:rFonts w:eastAsia="Times New Roman"/>
                <w:sz w:val="21"/>
                <w:szCs w:val="21"/>
              </w:rPr>
            </w:pPr>
            <w:r w:rsidRPr="005535BB">
              <w:rPr>
                <w:rFonts w:eastAsia="Times New Roman"/>
                <w:sz w:val="21"/>
                <w:szCs w:val="21"/>
              </w:rPr>
              <w:t>Automotive Master Mechanics (49-3023.01)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CE44CA7" w14:textId="07FDF606" w:rsidR="005535BB" w:rsidRPr="005535BB" w:rsidRDefault="00CE7B04" w:rsidP="005535BB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252</w:t>
            </w:r>
          </w:p>
        </w:tc>
        <w:tc>
          <w:tcPr>
            <w:tcW w:w="1440" w:type="dxa"/>
            <w:vAlign w:val="center"/>
          </w:tcPr>
          <w:p w14:paraId="4D5D6521" w14:textId="449101DC" w:rsidR="005535BB" w:rsidRPr="005535BB" w:rsidRDefault="00F74144" w:rsidP="005535BB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3</w:t>
            </w:r>
          </w:p>
        </w:tc>
      </w:tr>
      <w:tr w:rsidR="005535BB" w:rsidRPr="00C035EC" w14:paraId="584F5611" w14:textId="77777777" w:rsidTr="005535BB">
        <w:trPr>
          <w:trHeight w:val="288"/>
        </w:trPr>
        <w:tc>
          <w:tcPr>
            <w:tcW w:w="7467" w:type="dxa"/>
            <w:shd w:val="clear" w:color="auto" w:fill="auto"/>
            <w:noWrap/>
            <w:vAlign w:val="center"/>
          </w:tcPr>
          <w:p w14:paraId="3AD46C15" w14:textId="59471A42" w:rsidR="005535BB" w:rsidRPr="005535BB" w:rsidRDefault="005535BB" w:rsidP="005535BB">
            <w:pPr>
              <w:spacing w:after="0" w:line="240" w:lineRule="auto"/>
              <w:rPr>
                <w:rFonts w:eastAsia="Times New Roman"/>
                <w:sz w:val="21"/>
                <w:szCs w:val="21"/>
              </w:rPr>
            </w:pPr>
            <w:r w:rsidRPr="005535BB">
              <w:rPr>
                <w:rFonts w:eastAsia="Times New Roman"/>
                <w:sz w:val="21"/>
                <w:szCs w:val="21"/>
              </w:rPr>
              <w:t>Trans</w:t>
            </w:r>
            <w:r>
              <w:rPr>
                <w:rFonts w:eastAsia="Times New Roman"/>
                <w:sz w:val="21"/>
                <w:szCs w:val="21"/>
              </w:rPr>
              <w:t>portation Vehicle, Equipment &amp; Systems Inspectors</w:t>
            </w:r>
            <w:r w:rsidRPr="005535BB">
              <w:rPr>
                <w:rFonts w:eastAsia="Times New Roman"/>
                <w:sz w:val="21"/>
                <w:szCs w:val="21"/>
              </w:rPr>
              <w:t xml:space="preserve"> except Aviation (53-6051.07)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24343B7" w14:textId="7A104E3F" w:rsidR="005535BB" w:rsidRPr="005535BB" w:rsidRDefault="00CE7B04" w:rsidP="005535BB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45</w:t>
            </w:r>
          </w:p>
        </w:tc>
        <w:tc>
          <w:tcPr>
            <w:tcW w:w="1440" w:type="dxa"/>
            <w:vAlign w:val="center"/>
          </w:tcPr>
          <w:p w14:paraId="69896E0A" w14:textId="31F7575F" w:rsidR="005535BB" w:rsidRPr="005535BB" w:rsidRDefault="00F74144" w:rsidP="005535BB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0</w:t>
            </w:r>
          </w:p>
        </w:tc>
      </w:tr>
      <w:tr w:rsidR="005535BB" w:rsidRPr="00C035EC" w14:paraId="1642DA8B" w14:textId="77777777" w:rsidTr="005535BB">
        <w:trPr>
          <w:trHeight w:val="288"/>
        </w:trPr>
        <w:tc>
          <w:tcPr>
            <w:tcW w:w="7467" w:type="dxa"/>
            <w:shd w:val="clear" w:color="auto" w:fill="auto"/>
            <w:noWrap/>
            <w:vAlign w:val="center"/>
          </w:tcPr>
          <w:p w14:paraId="13F5E74A" w14:textId="428DE85A" w:rsidR="005535BB" w:rsidRPr="005535BB" w:rsidRDefault="005535BB" w:rsidP="005535BB">
            <w:pPr>
              <w:spacing w:after="0" w:line="240" w:lineRule="auto"/>
              <w:rPr>
                <w:rFonts w:eastAsia="Times New Roman"/>
                <w:b/>
                <w:sz w:val="21"/>
                <w:szCs w:val="21"/>
              </w:rPr>
            </w:pPr>
            <w:r w:rsidRPr="005535BB">
              <w:rPr>
                <w:rFonts w:eastAsia="Times New Roman"/>
                <w:b/>
                <w:sz w:val="21"/>
                <w:szCs w:val="21"/>
              </w:rPr>
              <w:t>Total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BB6CC5C" w14:textId="0A3811BF" w:rsidR="005535BB" w:rsidRPr="005535BB" w:rsidRDefault="00CE7B04" w:rsidP="005535BB">
            <w:pPr>
              <w:spacing w:after="0" w:line="240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>
              <w:rPr>
                <w:rFonts w:eastAsia="Times New Roman"/>
                <w:b/>
                <w:sz w:val="21"/>
                <w:szCs w:val="21"/>
              </w:rPr>
              <w:t>1,026</w:t>
            </w:r>
          </w:p>
        </w:tc>
        <w:tc>
          <w:tcPr>
            <w:tcW w:w="1440" w:type="dxa"/>
            <w:vAlign w:val="center"/>
          </w:tcPr>
          <w:p w14:paraId="0ECAD465" w14:textId="12559108" w:rsidR="005535BB" w:rsidRPr="005535BB" w:rsidRDefault="00F74144" w:rsidP="005535BB">
            <w:pPr>
              <w:spacing w:after="0" w:line="240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>
              <w:rPr>
                <w:rFonts w:eastAsia="Times New Roman"/>
                <w:b/>
                <w:sz w:val="21"/>
                <w:szCs w:val="21"/>
              </w:rPr>
              <w:t>20</w:t>
            </w:r>
          </w:p>
        </w:tc>
      </w:tr>
    </w:tbl>
    <w:p w14:paraId="30962AE7" w14:textId="77777777" w:rsidR="00750FFE" w:rsidRPr="00750FFE" w:rsidRDefault="00750FFE" w:rsidP="008B4C48">
      <w:pPr>
        <w:pStyle w:val="NoSpacing"/>
        <w:spacing w:after="200"/>
        <w:ind w:left="144"/>
        <w:rPr>
          <w:i/>
          <w:sz w:val="20"/>
          <w:szCs w:val="20"/>
        </w:rPr>
      </w:pPr>
      <w:r w:rsidRPr="00750FFE">
        <w:rPr>
          <w:i/>
          <w:sz w:val="20"/>
          <w:szCs w:val="20"/>
        </w:rPr>
        <w:t>Source: Burning Glass</w:t>
      </w:r>
    </w:p>
    <w:p w14:paraId="4B03BC9F" w14:textId="15B07F2C" w:rsidR="002155A4" w:rsidRDefault="009857B9" w:rsidP="002155A4">
      <w:pPr>
        <w:pStyle w:val="NoSpacing"/>
        <w:spacing w:after="120"/>
        <w:rPr>
          <w:b/>
        </w:rPr>
      </w:pPr>
      <w:r>
        <w:rPr>
          <w:b/>
        </w:rPr>
        <w:t>Table 3</w:t>
      </w:r>
      <w:r w:rsidR="002155A4" w:rsidRPr="00552133">
        <w:rPr>
          <w:b/>
        </w:rPr>
        <w:t xml:space="preserve">. Top Job Titles </w:t>
      </w:r>
      <w:r w:rsidR="00750FFE">
        <w:rPr>
          <w:b/>
        </w:rPr>
        <w:t xml:space="preserve">for </w:t>
      </w:r>
      <w:r w:rsidR="004F5D93">
        <w:rPr>
          <w:b/>
        </w:rPr>
        <w:t>Auto</w:t>
      </w:r>
      <w:r w:rsidR="00C00DC3">
        <w:rPr>
          <w:b/>
        </w:rPr>
        <w:t>motive</w:t>
      </w:r>
      <w:r w:rsidR="004F5D93">
        <w:rPr>
          <w:b/>
        </w:rPr>
        <w:t xml:space="preserve"> Service Techs</w:t>
      </w:r>
      <w:r w:rsidR="00750FFE">
        <w:rPr>
          <w:b/>
        </w:rPr>
        <w:t xml:space="preserve"> (</w:t>
      </w:r>
      <w:r w:rsidR="004F5D93">
        <w:rPr>
          <w:b/>
        </w:rPr>
        <w:t>49-3023</w:t>
      </w:r>
      <w:r w:rsidR="00750FFE">
        <w:rPr>
          <w:b/>
        </w:rPr>
        <w:t>)</w:t>
      </w:r>
      <w:r w:rsidR="006E2B6C">
        <w:rPr>
          <w:b/>
        </w:rPr>
        <w:t xml:space="preserve"> </w:t>
      </w:r>
      <w:r w:rsidR="00C00DC3">
        <w:rPr>
          <w:b/>
        </w:rPr>
        <w:t xml:space="preserve">and </w:t>
      </w:r>
      <w:r w:rsidR="00706115" w:rsidRPr="005535BB">
        <w:rPr>
          <w:b/>
        </w:rPr>
        <w:t xml:space="preserve">Transportation Vehicle, Equipment and Systems Inspectors, except Aviation (53-6051.07) </w:t>
      </w:r>
      <w:r w:rsidR="006E2B6C">
        <w:rPr>
          <w:b/>
        </w:rPr>
        <w:t>fo</w:t>
      </w:r>
      <w:r w:rsidR="00AF2DDC">
        <w:rPr>
          <w:b/>
        </w:rPr>
        <w:t xml:space="preserve">r latest 12 months </w:t>
      </w:r>
      <w:r w:rsidR="00C00DC3">
        <w:rPr>
          <w:b/>
        </w:rPr>
        <w:t>(Feb 2017 – Jan 2018)</w:t>
      </w:r>
    </w:p>
    <w:tbl>
      <w:tblPr>
        <w:tblW w:w="6837" w:type="dxa"/>
        <w:tblInd w:w="93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97"/>
        <w:gridCol w:w="1710"/>
        <w:gridCol w:w="1890"/>
        <w:gridCol w:w="1440"/>
      </w:tblGrid>
      <w:tr w:rsidR="00931C97" w:rsidRPr="008409A0" w14:paraId="4F94B1D0" w14:textId="77777777" w:rsidTr="00931C97">
        <w:trPr>
          <w:trHeight w:val="360"/>
        </w:trPr>
        <w:tc>
          <w:tcPr>
            <w:tcW w:w="1797" w:type="dxa"/>
            <w:shd w:val="clear" w:color="auto" w:fill="717E10" w:themeFill="accent3"/>
            <w:noWrap/>
            <w:vAlign w:val="center"/>
            <w:hideMark/>
          </w:tcPr>
          <w:p w14:paraId="014A3296" w14:textId="77777777" w:rsidR="00931C97" w:rsidRPr="008409A0" w:rsidRDefault="00931C97" w:rsidP="00950AF1">
            <w:pPr>
              <w:spacing w:after="0" w:line="240" w:lineRule="auto"/>
              <w:rPr>
                <w:rFonts w:eastAsia="Times New Roman"/>
                <w:color w:val="FFFFFF" w:themeColor="background1"/>
              </w:rPr>
            </w:pPr>
            <w:r w:rsidRPr="008409A0">
              <w:rPr>
                <w:rFonts w:eastAsia="Times New Roman"/>
                <w:color w:val="FFFFFF" w:themeColor="background1"/>
              </w:rPr>
              <w:t>Common Title</w:t>
            </w:r>
          </w:p>
        </w:tc>
        <w:tc>
          <w:tcPr>
            <w:tcW w:w="1710" w:type="dxa"/>
            <w:shd w:val="clear" w:color="auto" w:fill="717E10" w:themeFill="accent3"/>
            <w:noWrap/>
            <w:vAlign w:val="center"/>
            <w:hideMark/>
          </w:tcPr>
          <w:p w14:paraId="1683556C" w14:textId="77777777" w:rsidR="00931C97" w:rsidRPr="008409A0" w:rsidRDefault="00931C97" w:rsidP="00950AF1">
            <w:pPr>
              <w:spacing w:after="0" w:line="240" w:lineRule="auto"/>
              <w:jc w:val="center"/>
              <w:rPr>
                <w:rFonts w:eastAsia="Times New Roman"/>
                <w:color w:val="FFFFFF" w:themeColor="background1"/>
              </w:rPr>
            </w:pPr>
            <w:r>
              <w:rPr>
                <w:rFonts w:eastAsia="Times New Roman"/>
                <w:color w:val="FFFFFF" w:themeColor="background1"/>
              </w:rPr>
              <w:t>Bay Region</w:t>
            </w:r>
          </w:p>
        </w:tc>
        <w:tc>
          <w:tcPr>
            <w:tcW w:w="1890" w:type="dxa"/>
            <w:shd w:val="clear" w:color="auto" w:fill="717E10" w:themeFill="accent3"/>
            <w:vAlign w:val="center"/>
          </w:tcPr>
          <w:p w14:paraId="1852D524" w14:textId="7C6FC529" w:rsidR="00931C97" w:rsidRDefault="00931C97" w:rsidP="00931C97">
            <w:pPr>
              <w:spacing w:after="0" w:line="240" w:lineRule="auto"/>
              <w:rPr>
                <w:rFonts w:eastAsia="Times New Roman"/>
                <w:color w:val="FFFFFF" w:themeColor="background1"/>
              </w:rPr>
            </w:pPr>
            <w:r w:rsidRPr="008409A0">
              <w:rPr>
                <w:rFonts w:eastAsia="Times New Roman"/>
                <w:color w:val="FFFFFF" w:themeColor="background1"/>
              </w:rPr>
              <w:t>Common Title</w:t>
            </w:r>
          </w:p>
        </w:tc>
        <w:tc>
          <w:tcPr>
            <w:tcW w:w="1440" w:type="dxa"/>
            <w:shd w:val="clear" w:color="auto" w:fill="717E10" w:themeFill="accent3"/>
            <w:vAlign w:val="center"/>
          </w:tcPr>
          <w:p w14:paraId="4770DB2A" w14:textId="58A04D00" w:rsidR="00931C97" w:rsidRDefault="00931C97" w:rsidP="00950AF1">
            <w:pPr>
              <w:spacing w:after="0" w:line="240" w:lineRule="auto"/>
              <w:jc w:val="center"/>
              <w:rPr>
                <w:rFonts w:eastAsia="Times New Roman"/>
                <w:color w:val="FFFFFF" w:themeColor="background1"/>
              </w:rPr>
            </w:pPr>
            <w:r>
              <w:rPr>
                <w:rFonts w:eastAsia="Times New Roman"/>
                <w:color w:val="FFFFFF" w:themeColor="background1"/>
              </w:rPr>
              <w:t>Bay Region</w:t>
            </w:r>
          </w:p>
        </w:tc>
      </w:tr>
      <w:tr w:rsidR="00931C97" w:rsidRPr="00C035EC" w14:paraId="4C4DE574" w14:textId="77777777" w:rsidTr="00931C97">
        <w:trPr>
          <w:trHeight w:val="242"/>
        </w:trPr>
        <w:tc>
          <w:tcPr>
            <w:tcW w:w="1797" w:type="dxa"/>
            <w:shd w:val="clear" w:color="auto" w:fill="auto"/>
            <w:noWrap/>
            <w:vAlign w:val="center"/>
          </w:tcPr>
          <w:p w14:paraId="167648BD" w14:textId="2639254B" w:rsidR="00931C97" w:rsidRPr="00CE7B04" w:rsidRDefault="00931C97" w:rsidP="00931C97">
            <w:pPr>
              <w:spacing w:after="0" w:line="240" w:lineRule="auto"/>
              <w:rPr>
                <w:rFonts w:eastAsia="Times New Roman"/>
                <w:sz w:val="21"/>
                <w:szCs w:val="21"/>
              </w:rPr>
            </w:pPr>
            <w:r w:rsidRPr="00CE7B04">
              <w:rPr>
                <w:sz w:val="21"/>
                <w:szCs w:val="21"/>
              </w:rPr>
              <w:t>Detailer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52D13BC6" w14:textId="53E5629D" w:rsidR="00931C97" w:rsidRPr="00CE7B04" w:rsidRDefault="00931C97" w:rsidP="00931C97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CE7B04">
              <w:rPr>
                <w:sz w:val="21"/>
                <w:szCs w:val="21"/>
              </w:rPr>
              <w:t>200</w:t>
            </w:r>
          </w:p>
        </w:tc>
        <w:tc>
          <w:tcPr>
            <w:tcW w:w="1890" w:type="dxa"/>
            <w:vAlign w:val="center"/>
          </w:tcPr>
          <w:p w14:paraId="4BFC54D8" w14:textId="4E91EE28" w:rsidR="00931C97" w:rsidRDefault="00931C97" w:rsidP="00931C97">
            <w:pPr>
              <w:spacing w:after="0" w:line="240" w:lineRule="auto"/>
              <w:rPr>
                <w:rFonts w:eastAsia="Times New Roman"/>
              </w:rPr>
            </w:pPr>
            <w:r w:rsidRPr="00CE7B04">
              <w:rPr>
                <w:sz w:val="21"/>
                <w:szCs w:val="21"/>
              </w:rPr>
              <w:t>Shop Technician</w:t>
            </w:r>
          </w:p>
        </w:tc>
        <w:tc>
          <w:tcPr>
            <w:tcW w:w="1440" w:type="dxa"/>
            <w:vAlign w:val="center"/>
          </w:tcPr>
          <w:p w14:paraId="3FEEEEDA" w14:textId="3F5B4102" w:rsidR="00931C97" w:rsidRDefault="00931C97" w:rsidP="00931C9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7B04">
              <w:rPr>
                <w:sz w:val="21"/>
                <w:szCs w:val="21"/>
              </w:rPr>
              <w:t>19</w:t>
            </w:r>
          </w:p>
        </w:tc>
      </w:tr>
      <w:tr w:rsidR="00931C97" w:rsidRPr="00C035EC" w14:paraId="65D7FA79" w14:textId="77777777" w:rsidTr="00931C97">
        <w:trPr>
          <w:trHeight w:val="242"/>
        </w:trPr>
        <w:tc>
          <w:tcPr>
            <w:tcW w:w="1797" w:type="dxa"/>
            <w:shd w:val="clear" w:color="auto" w:fill="auto"/>
            <w:noWrap/>
            <w:vAlign w:val="center"/>
          </w:tcPr>
          <w:p w14:paraId="5B7662F0" w14:textId="38188702" w:rsidR="00931C97" w:rsidRPr="00CE7B04" w:rsidRDefault="00931C97" w:rsidP="00931C97">
            <w:pPr>
              <w:spacing w:after="0" w:line="240" w:lineRule="auto"/>
              <w:rPr>
                <w:rFonts w:eastAsia="Times New Roman"/>
                <w:sz w:val="21"/>
                <w:szCs w:val="21"/>
              </w:rPr>
            </w:pPr>
            <w:r w:rsidRPr="00CE7B04">
              <w:rPr>
                <w:sz w:val="21"/>
                <w:szCs w:val="21"/>
              </w:rPr>
              <w:t>Lube Technician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67BE8241" w14:textId="4104AA29" w:rsidR="00931C97" w:rsidRPr="00CE7B04" w:rsidRDefault="00931C97" w:rsidP="00931C97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CE7B04">
              <w:rPr>
                <w:sz w:val="21"/>
                <w:szCs w:val="21"/>
              </w:rPr>
              <w:t>96</w:t>
            </w:r>
          </w:p>
        </w:tc>
        <w:tc>
          <w:tcPr>
            <w:tcW w:w="1890" w:type="dxa"/>
            <w:vAlign w:val="center"/>
          </w:tcPr>
          <w:p w14:paraId="519E815C" w14:textId="2AD9BABA" w:rsidR="00931C97" w:rsidRDefault="00931C97" w:rsidP="00931C97">
            <w:pPr>
              <w:spacing w:after="0" w:line="240" w:lineRule="auto"/>
              <w:rPr>
                <w:rFonts w:eastAsia="Times New Roman"/>
              </w:rPr>
            </w:pPr>
            <w:r w:rsidRPr="00CE7B04">
              <w:rPr>
                <w:sz w:val="21"/>
                <w:szCs w:val="21"/>
              </w:rPr>
              <w:t>Plumber</w:t>
            </w:r>
          </w:p>
        </w:tc>
        <w:tc>
          <w:tcPr>
            <w:tcW w:w="1440" w:type="dxa"/>
            <w:vAlign w:val="center"/>
          </w:tcPr>
          <w:p w14:paraId="1297D520" w14:textId="7DDD329B" w:rsidR="00931C97" w:rsidRDefault="00931C97" w:rsidP="00931C9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7B04">
              <w:rPr>
                <w:sz w:val="21"/>
                <w:szCs w:val="21"/>
              </w:rPr>
              <w:t>11</w:t>
            </w:r>
          </w:p>
        </w:tc>
      </w:tr>
      <w:tr w:rsidR="00931C97" w:rsidRPr="00C035EC" w14:paraId="1A8341F0" w14:textId="77777777" w:rsidTr="00931C97">
        <w:trPr>
          <w:trHeight w:val="242"/>
        </w:trPr>
        <w:tc>
          <w:tcPr>
            <w:tcW w:w="1797" w:type="dxa"/>
            <w:shd w:val="clear" w:color="auto" w:fill="auto"/>
            <w:noWrap/>
            <w:vAlign w:val="center"/>
          </w:tcPr>
          <w:p w14:paraId="4D709383" w14:textId="16A9C113" w:rsidR="00931C97" w:rsidRPr="00CE7B04" w:rsidRDefault="00931C97" w:rsidP="00931C97">
            <w:pPr>
              <w:spacing w:after="0" w:line="240" w:lineRule="auto"/>
              <w:rPr>
                <w:rFonts w:eastAsia="Times New Roman"/>
                <w:sz w:val="21"/>
                <w:szCs w:val="21"/>
              </w:rPr>
            </w:pPr>
            <w:r w:rsidRPr="00CE7B04">
              <w:rPr>
                <w:sz w:val="21"/>
                <w:szCs w:val="21"/>
              </w:rPr>
              <w:t>Auto Technician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72D7F7EE" w14:textId="5F961A25" w:rsidR="00931C97" w:rsidRPr="00CE7B04" w:rsidRDefault="00931C97" w:rsidP="00931C97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CE7B04">
              <w:rPr>
                <w:sz w:val="21"/>
                <w:szCs w:val="21"/>
              </w:rPr>
              <w:t>60</w:t>
            </w:r>
          </w:p>
        </w:tc>
        <w:tc>
          <w:tcPr>
            <w:tcW w:w="1890" w:type="dxa"/>
            <w:vAlign w:val="center"/>
          </w:tcPr>
          <w:p w14:paraId="42C8AEF3" w14:textId="29EB57A0" w:rsidR="00931C97" w:rsidRDefault="00931C97" w:rsidP="00931C97">
            <w:pPr>
              <w:spacing w:after="0" w:line="240" w:lineRule="auto"/>
              <w:rPr>
                <w:rFonts w:eastAsia="Times New Roman"/>
              </w:rPr>
            </w:pPr>
            <w:r w:rsidRPr="00CE7B04">
              <w:rPr>
                <w:sz w:val="21"/>
                <w:szCs w:val="21"/>
              </w:rPr>
              <w:t>Service Consultant</w:t>
            </w:r>
          </w:p>
        </w:tc>
        <w:tc>
          <w:tcPr>
            <w:tcW w:w="1440" w:type="dxa"/>
            <w:vAlign w:val="center"/>
          </w:tcPr>
          <w:p w14:paraId="624F6284" w14:textId="448D5D95" w:rsidR="00931C97" w:rsidRDefault="00931C97" w:rsidP="00931C9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7B04">
              <w:rPr>
                <w:sz w:val="21"/>
                <w:szCs w:val="21"/>
              </w:rPr>
              <w:t>10</w:t>
            </w:r>
          </w:p>
        </w:tc>
      </w:tr>
      <w:tr w:rsidR="00931C97" w:rsidRPr="00C035EC" w14:paraId="55FB7C69" w14:textId="77777777" w:rsidTr="00931C97">
        <w:trPr>
          <w:trHeight w:val="242"/>
        </w:trPr>
        <w:tc>
          <w:tcPr>
            <w:tcW w:w="1797" w:type="dxa"/>
            <w:shd w:val="clear" w:color="auto" w:fill="auto"/>
            <w:noWrap/>
            <w:vAlign w:val="center"/>
          </w:tcPr>
          <w:p w14:paraId="40C87D8E" w14:textId="7362CDB3" w:rsidR="00931C97" w:rsidRPr="00CE7B04" w:rsidRDefault="00931C97" w:rsidP="00931C97">
            <w:pPr>
              <w:spacing w:after="0" w:line="240" w:lineRule="auto"/>
              <w:rPr>
                <w:rFonts w:eastAsia="Times New Roman"/>
                <w:sz w:val="21"/>
                <w:szCs w:val="21"/>
              </w:rPr>
            </w:pPr>
            <w:r w:rsidRPr="00CE7B04">
              <w:rPr>
                <w:sz w:val="21"/>
                <w:szCs w:val="21"/>
              </w:rPr>
              <w:t>Mechanic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668591FE" w14:textId="5DCE508F" w:rsidR="00931C97" w:rsidRPr="00CE7B04" w:rsidRDefault="00931C97" w:rsidP="00931C97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CE7B04">
              <w:rPr>
                <w:sz w:val="21"/>
                <w:szCs w:val="21"/>
              </w:rPr>
              <w:t>57</w:t>
            </w:r>
          </w:p>
        </w:tc>
        <w:tc>
          <w:tcPr>
            <w:tcW w:w="1890" w:type="dxa"/>
            <w:vAlign w:val="center"/>
          </w:tcPr>
          <w:p w14:paraId="36E1B964" w14:textId="7E4BE967" w:rsidR="00931C97" w:rsidRDefault="00931C97" w:rsidP="00931C97">
            <w:pPr>
              <w:spacing w:after="0" w:line="240" w:lineRule="auto"/>
              <w:rPr>
                <w:rFonts w:eastAsia="Times New Roman"/>
              </w:rPr>
            </w:pPr>
            <w:r w:rsidRPr="00CE7B04">
              <w:rPr>
                <w:sz w:val="21"/>
                <w:szCs w:val="21"/>
              </w:rPr>
              <w:t>Service Advisor</w:t>
            </w:r>
          </w:p>
        </w:tc>
        <w:tc>
          <w:tcPr>
            <w:tcW w:w="1440" w:type="dxa"/>
            <w:vAlign w:val="center"/>
          </w:tcPr>
          <w:p w14:paraId="2D3E9C36" w14:textId="380DAF75" w:rsidR="00931C97" w:rsidRDefault="00931C97" w:rsidP="00931C9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7B04">
              <w:rPr>
                <w:sz w:val="21"/>
                <w:szCs w:val="21"/>
              </w:rPr>
              <w:t>9</w:t>
            </w:r>
          </w:p>
        </w:tc>
      </w:tr>
      <w:tr w:rsidR="00931C97" w:rsidRPr="00C035EC" w14:paraId="0526EC7F" w14:textId="77777777" w:rsidTr="00931C97">
        <w:trPr>
          <w:trHeight w:val="242"/>
        </w:trPr>
        <w:tc>
          <w:tcPr>
            <w:tcW w:w="1797" w:type="dxa"/>
            <w:shd w:val="clear" w:color="auto" w:fill="auto"/>
            <w:noWrap/>
            <w:vAlign w:val="center"/>
          </w:tcPr>
          <w:p w14:paraId="2BE0BC36" w14:textId="38CAA8CD" w:rsidR="00931C97" w:rsidRPr="00CE7B04" w:rsidRDefault="00931C97" w:rsidP="00931C97">
            <w:pPr>
              <w:spacing w:after="0" w:line="240" w:lineRule="auto"/>
              <w:rPr>
                <w:rFonts w:eastAsia="Times New Roman"/>
                <w:sz w:val="21"/>
                <w:szCs w:val="21"/>
              </w:rPr>
            </w:pPr>
            <w:r w:rsidRPr="00CE7B04">
              <w:rPr>
                <w:sz w:val="21"/>
                <w:szCs w:val="21"/>
              </w:rPr>
              <w:t>Roadside Rescuer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67A124F4" w14:textId="7D23B339" w:rsidR="00931C97" w:rsidRPr="00CE7B04" w:rsidRDefault="00931C97" w:rsidP="00931C97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CE7B04">
              <w:rPr>
                <w:sz w:val="21"/>
                <w:szCs w:val="21"/>
              </w:rPr>
              <w:t>22</w:t>
            </w:r>
          </w:p>
        </w:tc>
        <w:tc>
          <w:tcPr>
            <w:tcW w:w="1890" w:type="dxa"/>
            <w:vAlign w:val="center"/>
          </w:tcPr>
          <w:p w14:paraId="56174C95" w14:textId="0010F99E" w:rsidR="00931C97" w:rsidRDefault="00931C97" w:rsidP="00931C97">
            <w:pPr>
              <w:spacing w:after="0" w:line="240" w:lineRule="auto"/>
              <w:rPr>
                <w:rFonts w:eastAsia="Times New Roman"/>
              </w:rPr>
            </w:pPr>
            <w:r w:rsidRPr="00CE7B04">
              <w:rPr>
                <w:sz w:val="21"/>
                <w:szCs w:val="21"/>
              </w:rPr>
              <w:t>Service Manager</w:t>
            </w:r>
          </w:p>
        </w:tc>
        <w:tc>
          <w:tcPr>
            <w:tcW w:w="1440" w:type="dxa"/>
            <w:vAlign w:val="center"/>
          </w:tcPr>
          <w:p w14:paraId="2C138D78" w14:textId="2644DB45" w:rsidR="00931C97" w:rsidRDefault="00931C97" w:rsidP="00931C9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7B04">
              <w:rPr>
                <w:sz w:val="21"/>
                <w:szCs w:val="21"/>
              </w:rPr>
              <w:t>9</w:t>
            </w:r>
          </w:p>
        </w:tc>
      </w:tr>
    </w:tbl>
    <w:p w14:paraId="5E44BB30" w14:textId="20AE2803" w:rsidR="00750FFE" w:rsidRPr="00750FFE" w:rsidRDefault="00750FFE" w:rsidP="00750FFE">
      <w:pPr>
        <w:pStyle w:val="NoSpacing"/>
        <w:spacing w:after="120"/>
        <w:ind w:left="144"/>
        <w:rPr>
          <w:i/>
          <w:sz w:val="20"/>
          <w:szCs w:val="20"/>
        </w:rPr>
      </w:pPr>
      <w:r w:rsidRPr="00750FFE">
        <w:rPr>
          <w:i/>
          <w:sz w:val="20"/>
          <w:szCs w:val="20"/>
        </w:rPr>
        <w:t>Source: Burning Glass</w:t>
      </w:r>
    </w:p>
    <w:p w14:paraId="5A1CC8ED" w14:textId="6EE47A3B" w:rsidR="002155A4" w:rsidRDefault="002155A4" w:rsidP="002155A4">
      <w:pPr>
        <w:pStyle w:val="Heading1"/>
      </w:pPr>
      <w:r>
        <w:t>Industry Concentration</w:t>
      </w:r>
    </w:p>
    <w:p w14:paraId="612AE15C" w14:textId="3B645D8C" w:rsidR="002155A4" w:rsidRDefault="00220D3F" w:rsidP="00193BC4">
      <w:pPr>
        <w:pStyle w:val="NoSpacing"/>
        <w:spacing w:after="120"/>
      </w:pPr>
      <w:r>
        <w:rPr>
          <w:b/>
        </w:rPr>
        <w:t>Table 4</w:t>
      </w:r>
      <w:r w:rsidR="004C666A" w:rsidRPr="004C666A">
        <w:rPr>
          <w:b/>
        </w:rPr>
        <w:t>. In</w:t>
      </w:r>
      <w:r w:rsidR="00193BC4">
        <w:rPr>
          <w:b/>
        </w:rPr>
        <w:t xml:space="preserve">dustries hiring </w:t>
      </w:r>
      <w:r w:rsidR="007B47C5">
        <w:rPr>
          <w:b/>
        </w:rPr>
        <w:t>Automotive Service Technicians and Mechanics</w:t>
      </w:r>
      <w:r w:rsidR="003518A2">
        <w:rPr>
          <w:b/>
        </w:rPr>
        <w:t xml:space="preserve"> in </w:t>
      </w:r>
      <w:r>
        <w:rPr>
          <w:b/>
        </w:rPr>
        <w:t>Bay Region</w:t>
      </w:r>
    </w:p>
    <w:tbl>
      <w:tblPr>
        <w:tblW w:w="9987" w:type="dxa"/>
        <w:tblInd w:w="93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6117"/>
        <w:gridCol w:w="900"/>
        <w:gridCol w:w="900"/>
        <w:gridCol w:w="1170"/>
        <w:gridCol w:w="900"/>
      </w:tblGrid>
      <w:tr w:rsidR="00AB65BC" w:rsidRPr="008409A0" w14:paraId="07638B9F" w14:textId="77777777" w:rsidTr="00A55280">
        <w:trPr>
          <w:trHeight w:val="288"/>
        </w:trPr>
        <w:tc>
          <w:tcPr>
            <w:tcW w:w="6117" w:type="dxa"/>
            <w:shd w:val="clear" w:color="auto" w:fill="BFBFBF" w:themeFill="background1" w:themeFillShade="BF"/>
            <w:noWrap/>
            <w:vAlign w:val="center"/>
            <w:hideMark/>
          </w:tcPr>
          <w:p w14:paraId="451468A7" w14:textId="60C8C322" w:rsidR="00AB65BC" w:rsidRPr="008409A0" w:rsidRDefault="00AB65BC" w:rsidP="00AB65BC">
            <w:pPr>
              <w:spacing w:after="0" w:line="240" w:lineRule="auto"/>
              <w:rPr>
                <w:rFonts w:eastAsia="Times New Roman"/>
              </w:rPr>
            </w:pPr>
            <w:r w:rsidRPr="008409A0">
              <w:rPr>
                <w:rFonts w:eastAsia="Times New Roman"/>
              </w:rPr>
              <w:t>Industry</w:t>
            </w:r>
            <w:r>
              <w:rPr>
                <w:rFonts w:eastAsia="Times New Roman"/>
              </w:rPr>
              <w:t xml:space="preserve"> – 5 Digit NAICS (No. American Industry Classification) Codes</w:t>
            </w:r>
          </w:p>
        </w:tc>
        <w:tc>
          <w:tcPr>
            <w:tcW w:w="900" w:type="dxa"/>
            <w:shd w:val="clear" w:color="auto" w:fill="BFBFBF" w:themeFill="background1" w:themeFillShade="BF"/>
            <w:noWrap/>
            <w:vAlign w:val="center"/>
          </w:tcPr>
          <w:p w14:paraId="3AFFAD87" w14:textId="77777777" w:rsidR="00AB65BC" w:rsidRPr="008409A0" w:rsidRDefault="00AB65BC" w:rsidP="00AB6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409A0">
              <w:rPr>
                <w:rFonts w:eastAsia="Times New Roman"/>
              </w:rPr>
              <w:t>Jobs in Industry (2016)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26DF3854" w14:textId="1E5F53A5" w:rsidR="00AB65BC" w:rsidRPr="008409A0" w:rsidRDefault="00AB65BC" w:rsidP="00AB65BC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Jobs in Industry (2021</w:t>
            </w:r>
            <w:r w:rsidRPr="008409A0">
              <w:rPr>
                <w:rFonts w:eastAsia="Times New Roman"/>
              </w:rPr>
              <w:t>)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41567DE3" w14:textId="16AC5058" w:rsidR="00AB65BC" w:rsidRPr="008409A0" w:rsidRDefault="00AB65BC" w:rsidP="00AB65BC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% Change</w:t>
            </w:r>
            <w:r w:rsidRPr="008409A0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(2016-21)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7DB0EC3B" w14:textId="723A4ADA" w:rsidR="00AB65BC" w:rsidRPr="008409A0" w:rsidRDefault="00AB65BC" w:rsidP="00AB65B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409A0">
              <w:rPr>
                <w:rFonts w:eastAsia="Times New Roman"/>
              </w:rPr>
              <w:t>% in Industry (2016)</w:t>
            </w:r>
          </w:p>
        </w:tc>
      </w:tr>
      <w:tr w:rsidR="00DB263B" w:rsidRPr="00C035EC" w14:paraId="01AC674B" w14:textId="77777777" w:rsidTr="00DB263B">
        <w:trPr>
          <w:trHeight w:val="288"/>
        </w:trPr>
        <w:tc>
          <w:tcPr>
            <w:tcW w:w="6117" w:type="dxa"/>
            <w:shd w:val="clear" w:color="auto" w:fill="auto"/>
            <w:noWrap/>
            <w:vAlign w:val="center"/>
          </w:tcPr>
          <w:p w14:paraId="10F013BA" w14:textId="6713E741" w:rsidR="00DB263B" w:rsidRPr="00DB263B" w:rsidRDefault="00DB263B" w:rsidP="00DB263B">
            <w:pPr>
              <w:spacing w:after="0" w:line="240" w:lineRule="auto"/>
              <w:rPr>
                <w:rFonts w:eastAsia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Automotive Mechanical &amp; Electrical Repair &amp;</w:t>
            </w:r>
            <w:r w:rsidRPr="00DB263B">
              <w:rPr>
                <w:sz w:val="21"/>
                <w:szCs w:val="21"/>
              </w:rPr>
              <w:t xml:space="preserve"> Maintenance (81111)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65318C8D" w14:textId="53E76653" w:rsidR="00DB263B" w:rsidRPr="00DB263B" w:rsidRDefault="00DB263B" w:rsidP="00DB263B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DB263B">
              <w:rPr>
                <w:sz w:val="21"/>
                <w:szCs w:val="21"/>
              </w:rPr>
              <w:t>6,729</w:t>
            </w:r>
          </w:p>
        </w:tc>
        <w:tc>
          <w:tcPr>
            <w:tcW w:w="900" w:type="dxa"/>
            <w:vAlign w:val="center"/>
          </w:tcPr>
          <w:p w14:paraId="4F1B1034" w14:textId="04554709" w:rsidR="00DB263B" w:rsidRPr="00DB263B" w:rsidRDefault="00DB263B" w:rsidP="00DB263B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B263B">
              <w:rPr>
                <w:sz w:val="21"/>
                <w:szCs w:val="21"/>
              </w:rPr>
              <w:t>7,047</w:t>
            </w:r>
          </w:p>
        </w:tc>
        <w:tc>
          <w:tcPr>
            <w:tcW w:w="1170" w:type="dxa"/>
            <w:vAlign w:val="center"/>
          </w:tcPr>
          <w:p w14:paraId="5B584097" w14:textId="5C87F3BE" w:rsidR="00DB263B" w:rsidRPr="00DB263B" w:rsidRDefault="00DB263B" w:rsidP="00DB263B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B263B">
              <w:rPr>
                <w:sz w:val="21"/>
                <w:szCs w:val="21"/>
              </w:rPr>
              <w:t>5%</w:t>
            </w:r>
          </w:p>
        </w:tc>
        <w:tc>
          <w:tcPr>
            <w:tcW w:w="900" w:type="dxa"/>
            <w:vAlign w:val="center"/>
          </w:tcPr>
          <w:p w14:paraId="38E9F017" w14:textId="72109073" w:rsidR="00DB263B" w:rsidRPr="00DB263B" w:rsidRDefault="00DB263B" w:rsidP="00DB263B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DB263B">
              <w:rPr>
                <w:sz w:val="21"/>
                <w:szCs w:val="21"/>
              </w:rPr>
              <w:t>38.8%</w:t>
            </w:r>
          </w:p>
        </w:tc>
      </w:tr>
      <w:tr w:rsidR="00DB263B" w:rsidRPr="00C035EC" w14:paraId="7D8591DD" w14:textId="77777777" w:rsidTr="00DB263B">
        <w:trPr>
          <w:trHeight w:val="288"/>
        </w:trPr>
        <w:tc>
          <w:tcPr>
            <w:tcW w:w="6117" w:type="dxa"/>
            <w:shd w:val="clear" w:color="auto" w:fill="auto"/>
            <w:noWrap/>
            <w:vAlign w:val="center"/>
          </w:tcPr>
          <w:p w14:paraId="4E035FEB" w14:textId="27A91751" w:rsidR="00DB263B" w:rsidRPr="00DB263B" w:rsidRDefault="00DB263B" w:rsidP="00DB263B">
            <w:pPr>
              <w:spacing w:after="0" w:line="240" w:lineRule="auto"/>
              <w:rPr>
                <w:rFonts w:eastAsia="Times New Roman"/>
                <w:sz w:val="21"/>
                <w:szCs w:val="21"/>
              </w:rPr>
            </w:pPr>
            <w:r w:rsidRPr="00DB263B">
              <w:rPr>
                <w:sz w:val="21"/>
                <w:szCs w:val="21"/>
              </w:rPr>
              <w:t>New Car Dealers (44111)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728392A3" w14:textId="48D94402" w:rsidR="00DB263B" w:rsidRPr="00DB263B" w:rsidRDefault="00DB263B" w:rsidP="00DB263B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DB263B">
              <w:rPr>
                <w:sz w:val="21"/>
                <w:szCs w:val="21"/>
              </w:rPr>
              <w:t>4,591</w:t>
            </w:r>
          </w:p>
        </w:tc>
        <w:tc>
          <w:tcPr>
            <w:tcW w:w="900" w:type="dxa"/>
            <w:vAlign w:val="center"/>
          </w:tcPr>
          <w:p w14:paraId="07948CAE" w14:textId="3AA393DD" w:rsidR="00DB263B" w:rsidRPr="00DB263B" w:rsidRDefault="00DB263B" w:rsidP="00DB263B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B263B">
              <w:rPr>
                <w:sz w:val="21"/>
                <w:szCs w:val="21"/>
              </w:rPr>
              <w:t>4,827</w:t>
            </w:r>
          </w:p>
        </w:tc>
        <w:tc>
          <w:tcPr>
            <w:tcW w:w="1170" w:type="dxa"/>
            <w:vAlign w:val="center"/>
          </w:tcPr>
          <w:p w14:paraId="5E93A396" w14:textId="4822A4F4" w:rsidR="00DB263B" w:rsidRPr="00DB263B" w:rsidRDefault="00DB263B" w:rsidP="00DB263B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B263B">
              <w:rPr>
                <w:sz w:val="21"/>
                <w:szCs w:val="21"/>
              </w:rPr>
              <w:t>5%</w:t>
            </w:r>
          </w:p>
        </w:tc>
        <w:tc>
          <w:tcPr>
            <w:tcW w:w="900" w:type="dxa"/>
            <w:vAlign w:val="center"/>
          </w:tcPr>
          <w:p w14:paraId="3C9D6702" w14:textId="6340CFEC" w:rsidR="00DB263B" w:rsidRPr="00DB263B" w:rsidRDefault="00DB263B" w:rsidP="00DB263B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DB263B">
              <w:rPr>
                <w:sz w:val="21"/>
                <w:szCs w:val="21"/>
              </w:rPr>
              <w:t>26.3%</w:t>
            </w:r>
          </w:p>
        </w:tc>
      </w:tr>
      <w:tr w:rsidR="00DB263B" w:rsidRPr="00C035EC" w14:paraId="61A1AE55" w14:textId="77777777" w:rsidTr="00DB263B">
        <w:trPr>
          <w:trHeight w:val="288"/>
        </w:trPr>
        <w:tc>
          <w:tcPr>
            <w:tcW w:w="6117" w:type="dxa"/>
            <w:shd w:val="clear" w:color="auto" w:fill="auto"/>
            <w:noWrap/>
            <w:vAlign w:val="center"/>
          </w:tcPr>
          <w:p w14:paraId="0839B8D6" w14:textId="01E1722A" w:rsidR="00DB263B" w:rsidRPr="00DB263B" w:rsidRDefault="00DB263B" w:rsidP="00DB263B">
            <w:pPr>
              <w:spacing w:after="0" w:line="240" w:lineRule="auto"/>
              <w:rPr>
                <w:rFonts w:eastAsia="Times New Roman"/>
                <w:sz w:val="21"/>
                <w:szCs w:val="21"/>
              </w:rPr>
            </w:pPr>
            <w:r w:rsidRPr="00DB263B">
              <w:rPr>
                <w:sz w:val="21"/>
                <w:szCs w:val="21"/>
              </w:rPr>
              <w:t>Automotive Body, Paint, Interior</w:t>
            </w:r>
            <w:r>
              <w:rPr>
                <w:sz w:val="21"/>
                <w:szCs w:val="21"/>
              </w:rPr>
              <w:t xml:space="preserve"> &amp;</w:t>
            </w:r>
            <w:r w:rsidRPr="00DB263B">
              <w:rPr>
                <w:sz w:val="21"/>
                <w:szCs w:val="21"/>
              </w:rPr>
              <w:t xml:space="preserve"> Glass Repair (81112)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29748C70" w14:textId="65FA89CC" w:rsidR="00DB263B" w:rsidRPr="00DB263B" w:rsidRDefault="00DB263B" w:rsidP="00DB263B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DB263B">
              <w:rPr>
                <w:sz w:val="21"/>
                <w:szCs w:val="21"/>
              </w:rPr>
              <w:t>1,090</w:t>
            </w:r>
          </w:p>
        </w:tc>
        <w:tc>
          <w:tcPr>
            <w:tcW w:w="900" w:type="dxa"/>
            <w:vAlign w:val="center"/>
          </w:tcPr>
          <w:p w14:paraId="4D96407D" w14:textId="2EFB0630" w:rsidR="00DB263B" w:rsidRPr="00DB263B" w:rsidRDefault="00DB263B" w:rsidP="00DB263B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B263B">
              <w:rPr>
                <w:sz w:val="21"/>
                <w:szCs w:val="21"/>
              </w:rPr>
              <w:t>1,137</w:t>
            </w:r>
          </w:p>
        </w:tc>
        <w:tc>
          <w:tcPr>
            <w:tcW w:w="1170" w:type="dxa"/>
            <w:vAlign w:val="center"/>
          </w:tcPr>
          <w:p w14:paraId="1860573D" w14:textId="1959838F" w:rsidR="00DB263B" w:rsidRPr="00DB263B" w:rsidRDefault="00DB263B" w:rsidP="00DB263B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B263B">
              <w:rPr>
                <w:sz w:val="21"/>
                <w:szCs w:val="21"/>
              </w:rPr>
              <w:t>4%</w:t>
            </w:r>
          </w:p>
        </w:tc>
        <w:tc>
          <w:tcPr>
            <w:tcW w:w="900" w:type="dxa"/>
            <w:vAlign w:val="center"/>
          </w:tcPr>
          <w:p w14:paraId="773C5BFB" w14:textId="406B0AA7" w:rsidR="00DB263B" w:rsidRPr="00DB263B" w:rsidRDefault="00DB263B" w:rsidP="00DB263B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DB263B">
              <w:rPr>
                <w:sz w:val="21"/>
                <w:szCs w:val="21"/>
              </w:rPr>
              <w:t>6.3%</w:t>
            </w:r>
          </w:p>
        </w:tc>
      </w:tr>
      <w:tr w:rsidR="00DB263B" w:rsidRPr="00C035EC" w14:paraId="17301052" w14:textId="77777777" w:rsidTr="00DB263B">
        <w:trPr>
          <w:trHeight w:val="288"/>
        </w:trPr>
        <w:tc>
          <w:tcPr>
            <w:tcW w:w="6117" w:type="dxa"/>
            <w:shd w:val="clear" w:color="auto" w:fill="auto"/>
            <w:noWrap/>
            <w:vAlign w:val="center"/>
          </w:tcPr>
          <w:p w14:paraId="12A9E05A" w14:textId="45302A95" w:rsidR="00DB263B" w:rsidRPr="00DB263B" w:rsidRDefault="00DB263B" w:rsidP="00DB263B">
            <w:pPr>
              <w:spacing w:after="0" w:line="240" w:lineRule="auto"/>
              <w:rPr>
                <w:rFonts w:eastAsia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Other Automotive Repair &amp;</w:t>
            </w:r>
            <w:r w:rsidRPr="00DB263B">
              <w:rPr>
                <w:sz w:val="21"/>
                <w:szCs w:val="21"/>
              </w:rPr>
              <w:t xml:space="preserve"> Maintenance (81119)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1A109EA3" w14:textId="519DBE26" w:rsidR="00DB263B" w:rsidRPr="00DB263B" w:rsidRDefault="00DB263B" w:rsidP="00DB263B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DB263B">
              <w:rPr>
                <w:sz w:val="21"/>
                <w:szCs w:val="21"/>
              </w:rPr>
              <w:t>795</w:t>
            </w:r>
          </w:p>
        </w:tc>
        <w:tc>
          <w:tcPr>
            <w:tcW w:w="900" w:type="dxa"/>
            <w:vAlign w:val="center"/>
          </w:tcPr>
          <w:p w14:paraId="3C75DA7A" w14:textId="7CFD801C" w:rsidR="00DB263B" w:rsidRPr="00DB263B" w:rsidRDefault="00DB263B" w:rsidP="00DB263B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B263B">
              <w:rPr>
                <w:sz w:val="21"/>
                <w:szCs w:val="21"/>
              </w:rPr>
              <w:t>827</w:t>
            </w:r>
          </w:p>
        </w:tc>
        <w:tc>
          <w:tcPr>
            <w:tcW w:w="1170" w:type="dxa"/>
            <w:vAlign w:val="center"/>
          </w:tcPr>
          <w:p w14:paraId="5C1FF16C" w14:textId="4991D023" w:rsidR="00DB263B" w:rsidRPr="00DB263B" w:rsidRDefault="00DB263B" w:rsidP="00DB263B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B263B">
              <w:rPr>
                <w:sz w:val="21"/>
                <w:szCs w:val="21"/>
              </w:rPr>
              <w:t>4%</w:t>
            </w:r>
          </w:p>
        </w:tc>
        <w:tc>
          <w:tcPr>
            <w:tcW w:w="900" w:type="dxa"/>
            <w:vAlign w:val="center"/>
          </w:tcPr>
          <w:p w14:paraId="0AA280B3" w14:textId="3B1D3814" w:rsidR="00DB263B" w:rsidRPr="00DB263B" w:rsidRDefault="00DB263B" w:rsidP="00DB263B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DB263B">
              <w:rPr>
                <w:sz w:val="21"/>
                <w:szCs w:val="21"/>
              </w:rPr>
              <w:t>4.7%</w:t>
            </w:r>
          </w:p>
        </w:tc>
      </w:tr>
      <w:tr w:rsidR="00DB263B" w:rsidRPr="00C035EC" w14:paraId="034EBD42" w14:textId="77777777" w:rsidTr="00DB263B">
        <w:trPr>
          <w:trHeight w:val="288"/>
        </w:trPr>
        <w:tc>
          <w:tcPr>
            <w:tcW w:w="6117" w:type="dxa"/>
            <w:shd w:val="clear" w:color="auto" w:fill="auto"/>
            <w:noWrap/>
            <w:vAlign w:val="center"/>
          </w:tcPr>
          <w:p w14:paraId="42B800B1" w14:textId="04D55D9B" w:rsidR="00DB263B" w:rsidRPr="00DB263B" w:rsidRDefault="00DB263B" w:rsidP="00DB263B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Automotive Parts &amp;</w:t>
            </w:r>
            <w:r w:rsidRPr="00DB263B">
              <w:rPr>
                <w:sz w:val="21"/>
                <w:szCs w:val="21"/>
              </w:rPr>
              <w:t xml:space="preserve"> Accessories Stores (44131)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27FF532E" w14:textId="458F2707" w:rsidR="00DB263B" w:rsidRPr="00DB263B" w:rsidRDefault="00DB263B" w:rsidP="00DB263B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B263B">
              <w:rPr>
                <w:sz w:val="21"/>
                <w:szCs w:val="21"/>
              </w:rPr>
              <w:t>719</w:t>
            </w:r>
          </w:p>
        </w:tc>
        <w:tc>
          <w:tcPr>
            <w:tcW w:w="900" w:type="dxa"/>
            <w:vAlign w:val="center"/>
          </w:tcPr>
          <w:p w14:paraId="0926CD21" w14:textId="62F319E3" w:rsidR="00DB263B" w:rsidRPr="00DB263B" w:rsidRDefault="00DB263B" w:rsidP="00DB263B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B263B">
              <w:rPr>
                <w:sz w:val="21"/>
                <w:szCs w:val="21"/>
              </w:rPr>
              <w:t>714</w:t>
            </w:r>
          </w:p>
        </w:tc>
        <w:tc>
          <w:tcPr>
            <w:tcW w:w="1170" w:type="dxa"/>
            <w:vAlign w:val="center"/>
          </w:tcPr>
          <w:p w14:paraId="30980E0E" w14:textId="4235BFB2" w:rsidR="00DB263B" w:rsidRPr="00DB263B" w:rsidRDefault="00DB263B" w:rsidP="00DB263B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B263B">
              <w:rPr>
                <w:color w:val="FF0000"/>
                <w:sz w:val="21"/>
                <w:szCs w:val="21"/>
              </w:rPr>
              <w:t xml:space="preserve"> (1%)</w:t>
            </w:r>
          </w:p>
        </w:tc>
        <w:tc>
          <w:tcPr>
            <w:tcW w:w="900" w:type="dxa"/>
            <w:vAlign w:val="center"/>
          </w:tcPr>
          <w:p w14:paraId="54600939" w14:textId="030B7ABA" w:rsidR="00DB263B" w:rsidRPr="00DB263B" w:rsidRDefault="00DB263B" w:rsidP="00DB263B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B263B">
              <w:rPr>
                <w:sz w:val="21"/>
                <w:szCs w:val="21"/>
              </w:rPr>
              <w:t>4.1%</w:t>
            </w:r>
          </w:p>
        </w:tc>
      </w:tr>
      <w:tr w:rsidR="00DB263B" w:rsidRPr="00C035EC" w14:paraId="78213DFD" w14:textId="77777777" w:rsidTr="00DB263B">
        <w:trPr>
          <w:trHeight w:val="288"/>
        </w:trPr>
        <w:tc>
          <w:tcPr>
            <w:tcW w:w="6117" w:type="dxa"/>
            <w:shd w:val="clear" w:color="auto" w:fill="auto"/>
            <w:noWrap/>
            <w:vAlign w:val="center"/>
          </w:tcPr>
          <w:p w14:paraId="7EBF2F84" w14:textId="45E9BD89" w:rsidR="00DB263B" w:rsidRPr="00DB263B" w:rsidRDefault="00DB263B" w:rsidP="00DB263B">
            <w:pPr>
              <w:spacing w:after="0" w:line="240" w:lineRule="auto"/>
              <w:rPr>
                <w:sz w:val="21"/>
                <w:szCs w:val="21"/>
              </w:rPr>
            </w:pPr>
            <w:r w:rsidRPr="00DB263B">
              <w:rPr>
                <w:sz w:val="21"/>
                <w:szCs w:val="21"/>
              </w:rPr>
              <w:t>Local Gov</w:t>
            </w:r>
            <w:r>
              <w:rPr>
                <w:sz w:val="21"/>
                <w:szCs w:val="21"/>
              </w:rPr>
              <w:t>ernment excluding Education &amp;</w:t>
            </w:r>
            <w:r w:rsidRPr="00DB263B">
              <w:rPr>
                <w:sz w:val="21"/>
                <w:szCs w:val="21"/>
              </w:rPr>
              <w:t xml:space="preserve"> Hospitals (90399)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078ED10C" w14:textId="59384F90" w:rsidR="00DB263B" w:rsidRPr="00DB263B" w:rsidRDefault="00DB263B" w:rsidP="00DB263B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B263B">
              <w:rPr>
                <w:sz w:val="21"/>
                <w:szCs w:val="21"/>
              </w:rPr>
              <w:t>517</w:t>
            </w:r>
          </w:p>
        </w:tc>
        <w:tc>
          <w:tcPr>
            <w:tcW w:w="900" w:type="dxa"/>
            <w:vAlign w:val="center"/>
          </w:tcPr>
          <w:p w14:paraId="0CF667BE" w14:textId="269F223E" w:rsidR="00DB263B" w:rsidRPr="00DB263B" w:rsidRDefault="00DB263B" w:rsidP="00DB263B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B263B">
              <w:rPr>
                <w:sz w:val="21"/>
                <w:szCs w:val="21"/>
              </w:rPr>
              <w:t>533</w:t>
            </w:r>
          </w:p>
        </w:tc>
        <w:tc>
          <w:tcPr>
            <w:tcW w:w="1170" w:type="dxa"/>
            <w:vAlign w:val="center"/>
          </w:tcPr>
          <w:p w14:paraId="63F6A835" w14:textId="662B02BE" w:rsidR="00DB263B" w:rsidRPr="00DB263B" w:rsidRDefault="00DB263B" w:rsidP="00DB263B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B263B">
              <w:rPr>
                <w:sz w:val="21"/>
                <w:szCs w:val="21"/>
              </w:rPr>
              <w:t>3%</w:t>
            </w:r>
          </w:p>
        </w:tc>
        <w:tc>
          <w:tcPr>
            <w:tcW w:w="900" w:type="dxa"/>
            <w:vAlign w:val="center"/>
          </w:tcPr>
          <w:p w14:paraId="089FDE56" w14:textId="155E40A3" w:rsidR="00DB263B" w:rsidRPr="00DB263B" w:rsidRDefault="00DB263B" w:rsidP="00DB263B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B263B">
              <w:rPr>
                <w:sz w:val="21"/>
                <w:szCs w:val="21"/>
              </w:rPr>
              <w:t>3.0%</w:t>
            </w:r>
          </w:p>
        </w:tc>
      </w:tr>
      <w:tr w:rsidR="00DB263B" w:rsidRPr="00C035EC" w14:paraId="47011035" w14:textId="77777777" w:rsidTr="00DB263B">
        <w:trPr>
          <w:trHeight w:val="288"/>
        </w:trPr>
        <w:tc>
          <w:tcPr>
            <w:tcW w:w="6117" w:type="dxa"/>
            <w:shd w:val="clear" w:color="auto" w:fill="auto"/>
            <w:noWrap/>
            <w:vAlign w:val="center"/>
          </w:tcPr>
          <w:p w14:paraId="2E540E52" w14:textId="16A717D9" w:rsidR="00DB263B" w:rsidRPr="00DB263B" w:rsidRDefault="00DB263B" w:rsidP="00DB263B">
            <w:pPr>
              <w:spacing w:after="0" w:line="240" w:lineRule="auto"/>
              <w:rPr>
                <w:sz w:val="21"/>
                <w:szCs w:val="21"/>
              </w:rPr>
            </w:pPr>
            <w:r w:rsidRPr="00DB263B">
              <w:rPr>
                <w:sz w:val="21"/>
                <w:szCs w:val="21"/>
              </w:rPr>
              <w:t>Tire Dealers (44132)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69B6198E" w14:textId="7E52B742" w:rsidR="00DB263B" w:rsidRPr="00DB263B" w:rsidRDefault="00DB263B" w:rsidP="00DB263B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B263B">
              <w:rPr>
                <w:sz w:val="21"/>
                <w:szCs w:val="21"/>
              </w:rPr>
              <w:t>382</w:t>
            </w:r>
          </w:p>
        </w:tc>
        <w:tc>
          <w:tcPr>
            <w:tcW w:w="900" w:type="dxa"/>
            <w:vAlign w:val="center"/>
          </w:tcPr>
          <w:p w14:paraId="09FF5E84" w14:textId="1EA5B7C7" w:rsidR="00DB263B" w:rsidRPr="00DB263B" w:rsidRDefault="00DB263B" w:rsidP="00DB263B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B263B">
              <w:rPr>
                <w:sz w:val="21"/>
                <w:szCs w:val="21"/>
              </w:rPr>
              <w:t>416</w:t>
            </w:r>
          </w:p>
        </w:tc>
        <w:tc>
          <w:tcPr>
            <w:tcW w:w="1170" w:type="dxa"/>
            <w:vAlign w:val="center"/>
          </w:tcPr>
          <w:p w14:paraId="24D9A015" w14:textId="3BE867D9" w:rsidR="00DB263B" w:rsidRPr="00DB263B" w:rsidRDefault="00DB263B" w:rsidP="00DB263B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B263B">
              <w:rPr>
                <w:sz w:val="21"/>
                <w:szCs w:val="21"/>
              </w:rPr>
              <w:t>9%</w:t>
            </w:r>
          </w:p>
        </w:tc>
        <w:tc>
          <w:tcPr>
            <w:tcW w:w="900" w:type="dxa"/>
            <w:vAlign w:val="center"/>
          </w:tcPr>
          <w:p w14:paraId="4BDF0CF6" w14:textId="2E476F94" w:rsidR="00DB263B" w:rsidRPr="00DB263B" w:rsidRDefault="00DB263B" w:rsidP="00DB263B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B263B">
              <w:rPr>
                <w:sz w:val="21"/>
                <w:szCs w:val="21"/>
              </w:rPr>
              <w:t>2.2%</w:t>
            </w:r>
          </w:p>
        </w:tc>
      </w:tr>
      <w:tr w:rsidR="00DB263B" w:rsidRPr="00C035EC" w14:paraId="53529DDA" w14:textId="77777777" w:rsidTr="00DB263B">
        <w:trPr>
          <w:trHeight w:val="288"/>
        </w:trPr>
        <w:tc>
          <w:tcPr>
            <w:tcW w:w="6117" w:type="dxa"/>
            <w:shd w:val="clear" w:color="auto" w:fill="auto"/>
            <w:noWrap/>
            <w:vAlign w:val="center"/>
          </w:tcPr>
          <w:p w14:paraId="2685C966" w14:textId="0C447141" w:rsidR="00DB263B" w:rsidRPr="00DB263B" w:rsidRDefault="00DB263B" w:rsidP="00DB263B">
            <w:pPr>
              <w:spacing w:after="0" w:line="240" w:lineRule="auto"/>
              <w:rPr>
                <w:rFonts w:eastAsia="Times New Roman"/>
                <w:sz w:val="21"/>
                <w:szCs w:val="21"/>
              </w:rPr>
            </w:pPr>
            <w:r w:rsidRPr="00DB263B">
              <w:rPr>
                <w:sz w:val="21"/>
                <w:szCs w:val="21"/>
              </w:rPr>
              <w:t>Used Car Dealers (44112)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758C1AEE" w14:textId="3F1E6A6A" w:rsidR="00DB263B" w:rsidRPr="00DB263B" w:rsidRDefault="00DB263B" w:rsidP="00DB263B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DB263B">
              <w:rPr>
                <w:sz w:val="21"/>
                <w:szCs w:val="21"/>
              </w:rPr>
              <w:t>254</w:t>
            </w:r>
          </w:p>
        </w:tc>
        <w:tc>
          <w:tcPr>
            <w:tcW w:w="900" w:type="dxa"/>
            <w:vAlign w:val="center"/>
          </w:tcPr>
          <w:p w14:paraId="33674BE6" w14:textId="535EB971" w:rsidR="00DB263B" w:rsidRPr="00DB263B" w:rsidRDefault="00DB263B" w:rsidP="00DB263B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B263B">
              <w:rPr>
                <w:sz w:val="21"/>
                <w:szCs w:val="21"/>
              </w:rPr>
              <w:t>307</w:t>
            </w:r>
          </w:p>
        </w:tc>
        <w:tc>
          <w:tcPr>
            <w:tcW w:w="1170" w:type="dxa"/>
            <w:vAlign w:val="center"/>
          </w:tcPr>
          <w:p w14:paraId="7D662366" w14:textId="4B1DCB94" w:rsidR="00DB263B" w:rsidRPr="00DB263B" w:rsidRDefault="00DB263B" w:rsidP="00DB263B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B263B">
              <w:rPr>
                <w:sz w:val="21"/>
                <w:szCs w:val="21"/>
              </w:rPr>
              <w:t>21%</w:t>
            </w:r>
          </w:p>
        </w:tc>
        <w:tc>
          <w:tcPr>
            <w:tcW w:w="900" w:type="dxa"/>
            <w:vAlign w:val="center"/>
          </w:tcPr>
          <w:p w14:paraId="1AF20FBE" w14:textId="18647766" w:rsidR="00DB263B" w:rsidRPr="00DB263B" w:rsidRDefault="00DB263B" w:rsidP="00DB263B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DB263B">
              <w:rPr>
                <w:sz w:val="21"/>
                <w:szCs w:val="21"/>
              </w:rPr>
              <w:t>1.5%</w:t>
            </w:r>
          </w:p>
        </w:tc>
      </w:tr>
    </w:tbl>
    <w:p w14:paraId="6B20167B" w14:textId="3DEDBFCD" w:rsidR="006E3877" w:rsidRPr="006E3877" w:rsidRDefault="00DB263B" w:rsidP="006E3877">
      <w:pPr>
        <w:ind w:left="144"/>
        <w:rPr>
          <w:i/>
          <w:sz w:val="20"/>
          <w:szCs w:val="20"/>
        </w:rPr>
      </w:pPr>
      <w:r>
        <w:rPr>
          <w:i/>
          <w:sz w:val="20"/>
          <w:szCs w:val="20"/>
        </w:rPr>
        <w:t>Source: EMSI 2017.4</w:t>
      </w:r>
    </w:p>
    <w:p w14:paraId="4C9E14D6" w14:textId="7523A48E" w:rsidR="001342CC" w:rsidRDefault="006E3877" w:rsidP="001342CC">
      <w:pPr>
        <w:pStyle w:val="NoSpacing"/>
        <w:spacing w:after="120"/>
        <w:rPr>
          <w:b/>
        </w:rPr>
      </w:pPr>
      <w:r>
        <w:rPr>
          <w:b/>
        </w:rPr>
        <w:t>Table 5</w:t>
      </w:r>
      <w:r w:rsidR="001342CC" w:rsidRPr="00552133">
        <w:rPr>
          <w:b/>
        </w:rPr>
        <w:t xml:space="preserve">. Top Employers Posting Jobs </w:t>
      </w:r>
      <w:r>
        <w:rPr>
          <w:b/>
        </w:rPr>
        <w:t xml:space="preserve">in Bay Region and </w:t>
      </w:r>
      <w:r w:rsidR="00DB263B">
        <w:rPr>
          <w:b/>
        </w:rPr>
        <w:t>SC-Monterey</w:t>
      </w:r>
      <w:r>
        <w:rPr>
          <w:b/>
        </w:rPr>
        <w:t xml:space="preserve"> </w:t>
      </w:r>
      <w:r w:rsidR="00DB263B">
        <w:rPr>
          <w:b/>
        </w:rPr>
        <w:t>for latest 12 mo</w:t>
      </w:r>
      <w:r w:rsidR="00C00DC3">
        <w:rPr>
          <w:b/>
        </w:rPr>
        <w:t>nths</w:t>
      </w:r>
      <w:r w:rsidR="006E2B6C">
        <w:rPr>
          <w:b/>
        </w:rPr>
        <w:t xml:space="preserve"> </w:t>
      </w:r>
      <w:r w:rsidR="004B7FD6">
        <w:rPr>
          <w:b/>
        </w:rPr>
        <w:t>(Feb 2017 – Jan 2018)</w:t>
      </w:r>
    </w:p>
    <w:tbl>
      <w:tblPr>
        <w:tblW w:w="10131" w:type="dxa"/>
        <w:tblInd w:w="93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17"/>
        <w:gridCol w:w="630"/>
        <w:gridCol w:w="2837"/>
        <w:gridCol w:w="550"/>
        <w:gridCol w:w="2050"/>
        <w:gridCol w:w="1547"/>
      </w:tblGrid>
      <w:tr w:rsidR="00931C97" w:rsidRPr="008409A0" w14:paraId="23161B89" w14:textId="4F7F8C46" w:rsidTr="00931C97">
        <w:trPr>
          <w:trHeight w:val="278"/>
        </w:trPr>
        <w:tc>
          <w:tcPr>
            <w:tcW w:w="2517" w:type="dxa"/>
            <w:shd w:val="clear" w:color="auto" w:fill="F2F8C9" w:themeFill="accent2" w:themeFillTint="33"/>
            <w:noWrap/>
            <w:vAlign w:val="center"/>
            <w:hideMark/>
          </w:tcPr>
          <w:p w14:paraId="767FF6D3" w14:textId="77777777" w:rsidR="00931C97" w:rsidRPr="00DB263B" w:rsidRDefault="00931C97" w:rsidP="00950AF1">
            <w:pPr>
              <w:spacing w:after="0" w:line="240" w:lineRule="auto"/>
              <w:rPr>
                <w:rFonts w:eastAsia="Times New Roman"/>
                <w:b/>
                <w:sz w:val="21"/>
                <w:szCs w:val="21"/>
              </w:rPr>
            </w:pPr>
            <w:r w:rsidRPr="00DB263B">
              <w:rPr>
                <w:rFonts w:eastAsia="Times New Roman"/>
                <w:b/>
                <w:sz w:val="21"/>
                <w:szCs w:val="21"/>
              </w:rPr>
              <w:t>Employer</w:t>
            </w:r>
          </w:p>
        </w:tc>
        <w:tc>
          <w:tcPr>
            <w:tcW w:w="630" w:type="dxa"/>
            <w:tcBorders>
              <w:right w:val="single" w:sz="4" w:space="0" w:color="BFBFBF" w:themeColor="background1" w:themeShade="BF"/>
            </w:tcBorders>
            <w:shd w:val="clear" w:color="auto" w:fill="F2F8C9" w:themeFill="accent2" w:themeFillTint="33"/>
            <w:noWrap/>
            <w:vAlign w:val="center"/>
            <w:hideMark/>
          </w:tcPr>
          <w:p w14:paraId="262CE33B" w14:textId="109F00D8" w:rsidR="00931C97" w:rsidRPr="00DB263B" w:rsidRDefault="00931C97" w:rsidP="00950AF1">
            <w:pPr>
              <w:spacing w:after="0" w:line="240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>
              <w:rPr>
                <w:rFonts w:eastAsia="Times New Roman"/>
                <w:b/>
                <w:sz w:val="21"/>
                <w:szCs w:val="21"/>
              </w:rPr>
              <w:t>Bay</w:t>
            </w:r>
          </w:p>
        </w:tc>
        <w:tc>
          <w:tcPr>
            <w:tcW w:w="2850" w:type="dxa"/>
            <w:tcBorders>
              <w:left w:val="single" w:sz="4" w:space="0" w:color="BFBFBF" w:themeColor="background1" w:themeShade="BF"/>
            </w:tcBorders>
            <w:shd w:val="clear" w:color="auto" w:fill="F2F8C9" w:themeFill="accent2" w:themeFillTint="33"/>
            <w:vAlign w:val="center"/>
          </w:tcPr>
          <w:p w14:paraId="1254A6C9" w14:textId="0663D9E6" w:rsidR="00931C97" w:rsidRPr="00DB263B" w:rsidRDefault="00931C97" w:rsidP="00335225">
            <w:pPr>
              <w:spacing w:after="0" w:line="240" w:lineRule="auto"/>
              <w:rPr>
                <w:rFonts w:eastAsia="Times New Roman"/>
                <w:b/>
                <w:sz w:val="21"/>
                <w:szCs w:val="21"/>
              </w:rPr>
            </w:pPr>
            <w:r w:rsidRPr="00DB263B">
              <w:rPr>
                <w:rFonts w:eastAsia="Times New Roman"/>
                <w:b/>
                <w:sz w:val="21"/>
                <w:szCs w:val="21"/>
              </w:rPr>
              <w:t>Employer</w:t>
            </w:r>
          </w:p>
        </w:tc>
        <w:tc>
          <w:tcPr>
            <w:tcW w:w="550" w:type="dxa"/>
            <w:shd w:val="clear" w:color="auto" w:fill="F2F8C9" w:themeFill="accent2" w:themeFillTint="33"/>
            <w:vAlign w:val="center"/>
          </w:tcPr>
          <w:p w14:paraId="2EAAAF56" w14:textId="080A02AD" w:rsidR="00931C97" w:rsidRPr="00DB263B" w:rsidRDefault="00931C97" w:rsidP="00950AF1">
            <w:pPr>
              <w:spacing w:after="0" w:line="240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>
              <w:rPr>
                <w:rFonts w:eastAsia="Times New Roman"/>
                <w:b/>
                <w:sz w:val="21"/>
                <w:szCs w:val="21"/>
              </w:rPr>
              <w:t xml:space="preserve">Bay </w:t>
            </w:r>
          </w:p>
        </w:tc>
        <w:tc>
          <w:tcPr>
            <w:tcW w:w="2033" w:type="dxa"/>
            <w:shd w:val="clear" w:color="auto" w:fill="F2F8C9" w:themeFill="accent2" w:themeFillTint="33"/>
            <w:vAlign w:val="center"/>
          </w:tcPr>
          <w:p w14:paraId="0699BC02" w14:textId="3389F5DB" w:rsidR="00931C97" w:rsidRPr="00DB263B" w:rsidRDefault="00931C97" w:rsidP="00931C97">
            <w:pPr>
              <w:spacing w:after="0" w:line="240" w:lineRule="auto"/>
              <w:rPr>
                <w:rFonts w:eastAsia="Times New Roman"/>
                <w:b/>
                <w:sz w:val="21"/>
                <w:szCs w:val="21"/>
              </w:rPr>
            </w:pPr>
            <w:r w:rsidRPr="00DB263B">
              <w:rPr>
                <w:rFonts w:eastAsia="Times New Roman"/>
                <w:b/>
                <w:sz w:val="21"/>
                <w:szCs w:val="21"/>
              </w:rPr>
              <w:t>Employer</w:t>
            </w:r>
          </w:p>
        </w:tc>
        <w:tc>
          <w:tcPr>
            <w:tcW w:w="1551" w:type="dxa"/>
            <w:shd w:val="clear" w:color="auto" w:fill="F2F8C9" w:themeFill="accent2" w:themeFillTint="33"/>
            <w:vAlign w:val="center"/>
          </w:tcPr>
          <w:p w14:paraId="6B354194" w14:textId="32B5E187" w:rsidR="00931C97" w:rsidRPr="00DB263B" w:rsidRDefault="00931C97" w:rsidP="00950AF1">
            <w:pPr>
              <w:spacing w:after="0" w:line="240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DB263B">
              <w:rPr>
                <w:rFonts w:eastAsia="Times New Roman"/>
                <w:b/>
                <w:sz w:val="21"/>
                <w:szCs w:val="21"/>
              </w:rPr>
              <w:t>SC-Monterey</w:t>
            </w:r>
          </w:p>
        </w:tc>
      </w:tr>
      <w:tr w:rsidR="00931C97" w:rsidRPr="00DA0761" w14:paraId="1E177280" w14:textId="7521B709" w:rsidTr="00931C97">
        <w:trPr>
          <w:trHeight w:val="260"/>
        </w:trPr>
        <w:tc>
          <w:tcPr>
            <w:tcW w:w="2517" w:type="dxa"/>
            <w:shd w:val="clear" w:color="auto" w:fill="auto"/>
            <w:noWrap/>
            <w:vAlign w:val="center"/>
          </w:tcPr>
          <w:p w14:paraId="222B2D17" w14:textId="16CA37F5" w:rsidR="00931C97" w:rsidRPr="004B7FD6" w:rsidRDefault="00931C97" w:rsidP="00931C97">
            <w:pPr>
              <w:spacing w:after="0" w:line="240" w:lineRule="auto"/>
              <w:rPr>
                <w:rFonts w:eastAsia="Times New Roman"/>
                <w:sz w:val="21"/>
                <w:szCs w:val="21"/>
              </w:rPr>
            </w:pPr>
            <w:r w:rsidRPr="004B7FD6">
              <w:rPr>
                <w:sz w:val="21"/>
                <w:szCs w:val="21"/>
              </w:rPr>
              <w:t>Penske</w:t>
            </w:r>
          </w:p>
        </w:tc>
        <w:tc>
          <w:tcPr>
            <w:tcW w:w="630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D6D886B" w14:textId="0DD52754" w:rsidR="00931C97" w:rsidRPr="004B7FD6" w:rsidRDefault="00931C97" w:rsidP="00931C97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4B7FD6">
              <w:rPr>
                <w:sz w:val="21"/>
                <w:szCs w:val="21"/>
              </w:rPr>
              <w:t>58</w:t>
            </w:r>
          </w:p>
        </w:tc>
        <w:tc>
          <w:tcPr>
            <w:tcW w:w="2850" w:type="dxa"/>
            <w:tcBorders>
              <w:left w:val="single" w:sz="4" w:space="0" w:color="BFBFBF" w:themeColor="background1" w:themeShade="BF"/>
            </w:tcBorders>
            <w:vAlign w:val="center"/>
          </w:tcPr>
          <w:p w14:paraId="12711337" w14:textId="2B79687E" w:rsidR="00931C97" w:rsidRDefault="00931C97" w:rsidP="00931C97">
            <w:pPr>
              <w:spacing w:after="0" w:line="240" w:lineRule="auto"/>
              <w:rPr>
                <w:rFonts w:eastAsia="Times New Roman"/>
              </w:rPr>
            </w:pPr>
            <w:r>
              <w:rPr>
                <w:sz w:val="21"/>
                <w:szCs w:val="21"/>
              </w:rPr>
              <w:t>Lithia Motors Inc</w:t>
            </w:r>
          </w:p>
        </w:tc>
        <w:tc>
          <w:tcPr>
            <w:tcW w:w="550" w:type="dxa"/>
            <w:vAlign w:val="center"/>
          </w:tcPr>
          <w:p w14:paraId="7A4FAE18" w14:textId="3FB89640" w:rsidR="00931C97" w:rsidRDefault="00931C97" w:rsidP="00931C9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B7FD6">
              <w:rPr>
                <w:sz w:val="21"/>
                <w:szCs w:val="21"/>
              </w:rPr>
              <w:t>25</w:t>
            </w:r>
          </w:p>
        </w:tc>
        <w:tc>
          <w:tcPr>
            <w:tcW w:w="2033" w:type="dxa"/>
            <w:vAlign w:val="center"/>
          </w:tcPr>
          <w:p w14:paraId="4DDB693F" w14:textId="08AABDD6" w:rsidR="00931C97" w:rsidRPr="00931C97" w:rsidRDefault="00931C97" w:rsidP="00931C97">
            <w:pPr>
              <w:spacing w:after="0" w:line="240" w:lineRule="auto"/>
              <w:rPr>
                <w:rFonts w:eastAsia="Times New Roman"/>
                <w:sz w:val="21"/>
                <w:szCs w:val="21"/>
              </w:rPr>
            </w:pPr>
            <w:r w:rsidRPr="00931C97">
              <w:rPr>
                <w:sz w:val="21"/>
                <w:szCs w:val="21"/>
              </w:rPr>
              <w:t>Lithia Motors Inc</w:t>
            </w:r>
          </w:p>
        </w:tc>
        <w:tc>
          <w:tcPr>
            <w:tcW w:w="1551" w:type="dxa"/>
            <w:vAlign w:val="center"/>
          </w:tcPr>
          <w:p w14:paraId="2977C03E" w14:textId="60318503" w:rsidR="00931C97" w:rsidRPr="00931C97" w:rsidRDefault="00931C97" w:rsidP="00931C97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931C97">
              <w:rPr>
                <w:sz w:val="21"/>
                <w:szCs w:val="21"/>
              </w:rPr>
              <w:t>4</w:t>
            </w:r>
          </w:p>
        </w:tc>
      </w:tr>
      <w:tr w:rsidR="00931C97" w:rsidRPr="00DA0761" w14:paraId="1B950AFE" w14:textId="77777777" w:rsidTr="00931C97">
        <w:trPr>
          <w:trHeight w:val="260"/>
        </w:trPr>
        <w:tc>
          <w:tcPr>
            <w:tcW w:w="2517" w:type="dxa"/>
            <w:shd w:val="clear" w:color="auto" w:fill="auto"/>
            <w:noWrap/>
            <w:vAlign w:val="center"/>
          </w:tcPr>
          <w:p w14:paraId="06D7C392" w14:textId="07CF20E8" w:rsidR="00931C97" w:rsidRPr="004B7FD6" w:rsidRDefault="00931C97" w:rsidP="00931C97">
            <w:pPr>
              <w:spacing w:after="0" w:line="240" w:lineRule="auto"/>
              <w:rPr>
                <w:rFonts w:eastAsia="Times New Roman"/>
                <w:sz w:val="21"/>
                <w:szCs w:val="21"/>
              </w:rPr>
            </w:pPr>
            <w:r w:rsidRPr="004B7FD6">
              <w:rPr>
                <w:sz w:val="21"/>
                <w:szCs w:val="21"/>
              </w:rPr>
              <w:t>Del Grande Dealer Group</w:t>
            </w:r>
          </w:p>
        </w:tc>
        <w:tc>
          <w:tcPr>
            <w:tcW w:w="630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E765A0F" w14:textId="722A2C77" w:rsidR="00931C97" w:rsidRPr="004B7FD6" w:rsidRDefault="00931C97" w:rsidP="00931C97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4B7FD6">
              <w:rPr>
                <w:sz w:val="21"/>
                <w:szCs w:val="21"/>
              </w:rPr>
              <w:t>39</w:t>
            </w:r>
          </w:p>
        </w:tc>
        <w:tc>
          <w:tcPr>
            <w:tcW w:w="2850" w:type="dxa"/>
            <w:tcBorders>
              <w:left w:val="single" w:sz="4" w:space="0" w:color="BFBFBF" w:themeColor="background1" w:themeShade="BF"/>
            </w:tcBorders>
            <w:vAlign w:val="center"/>
          </w:tcPr>
          <w:p w14:paraId="333D106C" w14:textId="2768E906" w:rsidR="00931C97" w:rsidRDefault="00931C97" w:rsidP="00931C97">
            <w:pPr>
              <w:spacing w:after="0" w:line="240" w:lineRule="auto"/>
              <w:rPr>
                <w:rFonts w:eastAsia="Times New Roman"/>
              </w:rPr>
            </w:pPr>
            <w:r w:rsidRPr="004B7FD6">
              <w:rPr>
                <w:sz w:val="21"/>
                <w:szCs w:val="21"/>
              </w:rPr>
              <w:t>Alamo</w:t>
            </w:r>
          </w:p>
        </w:tc>
        <w:tc>
          <w:tcPr>
            <w:tcW w:w="550" w:type="dxa"/>
            <w:vAlign w:val="center"/>
          </w:tcPr>
          <w:p w14:paraId="16093742" w14:textId="7EC04180" w:rsidR="00931C97" w:rsidRDefault="00931C97" w:rsidP="00931C9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B7FD6">
              <w:rPr>
                <w:sz w:val="21"/>
                <w:szCs w:val="21"/>
              </w:rPr>
              <w:t>20</w:t>
            </w:r>
          </w:p>
        </w:tc>
        <w:tc>
          <w:tcPr>
            <w:tcW w:w="2033" w:type="dxa"/>
            <w:vAlign w:val="center"/>
          </w:tcPr>
          <w:p w14:paraId="3524EE76" w14:textId="639AD4C4" w:rsidR="00931C97" w:rsidRPr="00931C97" w:rsidRDefault="00931C97" w:rsidP="00931C97">
            <w:pPr>
              <w:spacing w:after="0" w:line="240" w:lineRule="auto"/>
              <w:rPr>
                <w:rFonts w:eastAsia="Times New Roman"/>
                <w:sz w:val="21"/>
                <w:szCs w:val="21"/>
              </w:rPr>
            </w:pPr>
            <w:r w:rsidRPr="00931C97">
              <w:rPr>
                <w:sz w:val="21"/>
                <w:szCs w:val="21"/>
              </w:rPr>
              <w:t>Ryder System Inc</w:t>
            </w:r>
          </w:p>
        </w:tc>
        <w:tc>
          <w:tcPr>
            <w:tcW w:w="1551" w:type="dxa"/>
            <w:vAlign w:val="center"/>
          </w:tcPr>
          <w:p w14:paraId="3D69B6C2" w14:textId="3DB7F316" w:rsidR="00931C97" w:rsidRPr="00931C97" w:rsidRDefault="00931C97" w:rsidP="00931C97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931C97">
              <w:rPr>
                <w:sz w:val="21"/>
                <w:szCs w:val="21"/>
              </w:rPr>
              <w:t>4</w:t>
            </w:r>
          </w:p>
        </w:tc>
      </w:tr>
      <w:tr w:rsidR="00931C97" w:rsidRPr="00DA0761" w14:paraId="79527000" w14:textId="77777777" w:rsidTr="00931C97">
        <w:trPr>
          <w:trHeight w:val="260"/>
        </w:trPr>
        <w:tc>
          <w:tcPr>
            <w:tcW w:w="2517" w:type="dxa"/>
            <w:shd w:val="clear" w:color="auto" w:fill="auto"/>
            <w:noWrap/>
            <w:vAlign w:val="center"/>
          </w:tcPr>
          <w:p w14:paraId="2CB1308D" w14:textId="22D4FDA8" w:rsidR="00931C97" w:rsidRPr="004B7FD6" w:rsidRDefault="00931C97" w:rsidP="00931C97">
            <w:pPr>
              <w:spacing w:after="0" w:line="240" w:lineRule="auto"/>
              <w:rPr>
                <w:rFonts w:eastAsia="Times New Roman"/>
                <w:sz w:val="21"/>
                <w:szCs w:val="21"/>
              </w:rPr>
            </w:pPr>
            <w:r w:rsidRPr="004B7FD6">
              <w:rPr>
                <w:sz w:val="21"/>
                <w:szCs w:val="21"/>
              </w:rPr>
              <w:t>Sonic Automotive</w:t>
            </w:r>
          </w:p>
        </w:tc>
        <w:tc>
          <w:tcPr>
            <w:tcW w:w="630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4A05410" w14:textId="74BE5405" w:rsidR="00931C97" w:rsidRPr="004B7FD6" w:rsidRDefault="00931C97" w:rsidP="00931C97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4B7FD6">
              <w:rPr>
                <w:sz w:val="21"/>
                <w:szCs w:val="21"/>
              </w:rPr>
              <w:t>30</w:t>
            </w:r>
          </w:p>
        </w:tc>
        <w:tc>
          <w:tcPr>
            <w:tcW w:w="2850" w:type="dxa"/>
            <w:tcBorders>
              <w:left w:val="single" w:sz="4" w:space="0" w:color="BFBFBF" w:themeColor="background1" w:themeShade="BF"/>
            </w:tcBorders>
            <w:vAlign w:val="center"/>
          </w:tcPr>
          <w:p w14:paraId="036BA2D0" w14:textId="309DBFCA" w:rsidR="00931C97" w:rsidRDefault="00931C97" w:rsidP="00931C97">
            <w:pPr>
              <w:spacing w:after="0" w:line="240" w:lineRule="auto"/>
              <w:rPr>
                <w:rFonts w:eastAsia="Times New Roman"/>
              </w:rPr>
            </w:pPr>
            <w:r w:rsidRPr="004B7FD6">
              <w:rPr>
                <w:sz w:val="21"/>
                <w:szCs w:val="21"/>
              </w:rPr>
              <w:t>AutoNation</w:t>
            </w:r>
          </w:p>
        </w:tc>
        <w:tc>
          <w:tcPr>
            <w:tcW w:w="550" w:type="dxa"/>
            <w:vAlign w:val="center"/>
          </w:tcPr>
          <w:p w14:paraId="729C8667" w14:textId="2ED37EA0" w:rsidR="00931C97" w:rsidRDefault="00931C97" w:rsidP="00931C9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B7FD6">
              <w:rPr>
                <w:sz w:val="21"/>
                <w:szCs w:val="21"/>
              </w:rPr>
              <w:t>20</w:t>
            </w:r>
          </w:p>
        </w:tc>
        <w:tc>
          <w:tcPr>
            <w:tcW w:w="2033" w:type="dxa"/>
            <w:vAlign w:val="center"/>
          </w:tcPr>
          <w:p w14:paraId="0A21DA17" w14:textId="54F5566D" w:rsidR="00931C97" w:rsidRPr="00931C97" w:rsidRDefault="00931C97" w:rsidP="00931C97">
            <w:pPr>
              <w:spacing w:after="0" w:line="240" w:lineRule="auto"/>
              <w:rPr>
                <w:rFonts w:eastAsia="Times New Roman"/>
                <w:sz w:val="21"/>
                <w:szCs w:val="21"/>
              </w:rPr>
            </w:pPr>
            <w:r w:rsidRPr="00931C97">
              <w:rPr>
                <w:sz w:val="21"/>
                <w:szCs w:val="21"/>
              </w:rPr>
              <w:t>Herc Rentals</w:t>
            </w:r>
          </w:p>
        </w:tc>
        <w:tc>
          <w:tcPr>
            <w:tcW w:w="1551" w:type="dxa"/>
            <w:vAlign w:val="center"/>
          </w:tcPr>
          <w:p w14:paraId="35C59E30" w14:textId="63017FB8" w:rsidR="00931C97" w:rsidRPr="00931C97" w:rsidRDefault="00931C97" w:rsidP="00931C97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931C97">
              <w:rPr>
                <w:sz w:val="21"/>
                <w:szCs w:val="21"/>
              </w:rPr>
              <w:t>2</w:t>
            </w:r>
          </w:p>
        </w:tc>
      </w:tr>
      <w:tr w:rsidR="00931C97" w:rsidRPr="00DA0761" w14:paraId="1D27FBC3" w14:textId="77777777" w:rsidTr="00931C97">
        <w:trPr>
          <w:trHeight w:val="260"/>
        </w:trPr>
        <w:tc>
          <w:tcPr>
            <w:tcW w:w="2517" w:type="dxa"/>
            <w:shd w:val="clear" w:color="auto" w:fill="auto"/>
            <w:noWrap/>
            <w:vAlign w:val="center"/>
          </w:tcPr>
          <w:p w14:paraId="17147CA4" w14:textId="540019FA" w:rsidR="00931C97" w:rsidRPr="004B7FD6" w:rsidRDefault="00931C97" w:rsidP="00931C97">
            <w:pPr>
              <w:spacing w:after="0" w:line="240" w:lineRule="auto"/>
              <w:rPr>
                <w:rFonts w:eastAsia="Times New Roman"/>
                <w:sz w:val="21"/>
                <w:szCs w:val="21"/>
              </w:rPr>
            </w:pPr>
            <w:r w:rsidRPr="004B7FD6">
              <w:rPr>
                <w:sz w:val="21"/>
                <w:szCs w:val="21"/>
              </w:rPr>
              <w:t>Allstate</w:t>
            </w:r>
          </w:p>
        </w:tc>
        <w:tc>
          <w:tcPr>
            <w:tcW w:w="630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7FE57EE" w14:textId="244B59BF" w:rsidR="00931C97" w:rsidRPr="004B7FD6" w:rsidRDefault="00931C97" w:rsidP="00931C97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4B7FD6">
              <w:rPr>
                <w:sz w:val="21"/>
                <w:szCs w:val="21"/>
              </w:rPr>
              <w:t>26</w:t>
            </w:r>
          </w:p>
        </w:tc>
        <w:tc>
          <w:tcPr>
            <w:tcW w:w="2850" w:type="dxa"/>
            <w:tcBorders>
              <w:left w:val="single" w:sz="4" w:space="0" w:color="BFBFBF" w:themeColor="background1" w:themeShade="BF"/>
            </w:tcBorders>
            <w:vAlign w:val="center"/>
          </w:tcPr>
          <w:p w14:paraId="7F547BE6" w14:textId="02AD9C97" w:rsidR="00931C97" w:rsidRDefault="00931C97" w:rsidP="00931C97">
            <w:pPr>
              <w:spacing w:after="0" w:line="240" w:lineRule="auto"/>
              <w:rPr>
                <w:rFonts w:eastAsia="Times New Roman"/>
              </w:rPr>
            </w:pPr>
            <w:r w:rsidRPr="004B7FD6">
              <w:rPr>
                <w:sz w:val="21"/>
                <w:szCs w:val="21"/>
              </w:rPr>
              <w:t>Sunstate Equipment Company</w:t>
            </w:r>
          </w:p>
        </w:tc>
        <w:tc>
          <w:tcPr>
            <w:tcW w:w="550" w:type="dxa"/>
            <w:vAlign w:val="center"/>
          </w:tcPr>
          <w:p w14:paraId="302B4C83" w14:textId="595D05E0" w:rsidR="00931C97" w:rsidRDefault="00931C97" w:rsidP="00931C9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B7FD6">
              <w:rPr>
                <w:sz w:val="21"/>
                <w:szCs w:val="21"/>
              </w:rPr>
              <w:t>20</w:t>
            </w:r>
          </w:p>
        </w:tc>
        <w:tc>
          <w:tcPr>
            <w:tcW w:w="2033" w:type="dxa"/>
            <w:vAlign w:val="center"/>
          </w:tcPr>
          <w:p w14:paraId="6CC6A6CB" w14:textId="781C233C" w:rsidR="00931C97" w:rsidRPr="00931C97" w:rsidRDefault="00931C97" w:rsidP="00931C97">
            <w:pPr>
              <w:spacing w:after="0" w:line="240" w:lineRule="auto"/>
              <w:rPr>
                <w:rFonts w:eastAsia="Times New Roman"/>
                <w:sz w:val="21"/>
                <w:szCs w:val="21"/>
              </w:rPr>
            </w:pPr>
            <w:r w:rsidRPr="00931C97">
              <w:rPr>
                <w:sz w:val="21"/>
                <w:szCs w:val="21"/>
              </w:rPr>
              <w:t>Allstate</w:t>
            </w:r>
          </w:p>
        </w:tc>
        <w:tc>
          <w:tcPr>
            <w:tcW w:w="1551" w:type="dxa"/>
            <w:vAlign w:val="center"/>
          </w:tcPr>
          <w:p w14:paraId="437FE95A" w14:textId="116C1723" w:rsidR="00931C97" w:rsidRPr="00931C97" w:rsidRDefault="00931C97" w:rsidP="00931C97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931C97">
              <w:rPr>
                <w:sz w:val="21"/>
                <w:szCs w:val="21"/>
              </w:rPr>
              <w:t>1</w:t>
            </w:r>
          </w:p>
        </w:tc>
      </w:tr>
      <w:tr w:rsidR="00931C97" w:rsidRPr="00DA0761" w14:paraId="6ED9109A" w14:textId="7216DA9E" w:rsidTr="00931C97">
        <w:trPr>
          <w:trHeight w:val="260"/>
        </w:trPr>
        <w:tc>
          <w:tcPr>
            <w:tcW w:w="2517" w:type="dxa"/>
            <w:shd w:val="clear" w:color="auto" w:fill="auto"/>
            <w:noWrap/>
            <w:vAlign w:val="center"/>
          </w:tcPr>
          <w:p w14:paraId="04905545" w14:textId="239CF338" w:rsidR="00931C97" w:rsidRPr="004B7FD6" w:rsidRDefault="00931C97" w:rsidP="00931C97">
            <w:pPr>
              <w:spacing w:after="0" w:line="240" w:lineRule="auto"/>
              <w:rPr>
                <w:rFonts w:eastAsia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Bridgestone/</w:t>
            </w:r>
            <w:r w:rsidRPr="004B7FD6">
              <w:rPr>
                <w:sz w:val="21"/>
                <w:szCs w:val="21"/>
              </w:rPr>
              <w:t>Firestone</w:t>
            </w:r>
          </w:p>
        </w:tc>
        <w:tc>
          <w:tcPr>
            <w:tcW w:w="630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023F775" w14:textId="6EDB4AD7" w:rsidR="00931C97" w:rsidRPr="004B7FD6" w:rsidRDefault="00931C97" w:rsidP="00931C97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4B7FD6">
              <w:rPr>
                <w:sz w:val="21"/>
                <w:szCs w:val="21"/>
              </w:rPr>
              <w:t>25</w:t>
            </w:r>
          </w:p>
        </w:tc>
        <w:tc>
          <w:tcPr>
            <w:tcW w:w="2850" w:type="dxa"/>
            <w:tcBorders>
              <w:left w:val="single" w:sz="4" w:space="0" w:color="BFBFBF" w:themeColor="background1" w:themeShade="BF"/>
            </w:tcBorders>
            <w:vAlign w:val="center"/>
          </w:tcPr>
          <w:p w14:paraId="23CB5716" w14:textId="73F3C3B1" w:rsidR="00931C97" w:rsidRDefault="00931C97" w:rsidP="00931C97">
            <w:pPr>
              <w:spacing w:after="0" w:line="240" w:lineRule="auto"/>
              <w:rPr>
                <w:rFonts w:eastAsia="Times New Roman"/>
              </w:rPr>
            </w:pPr>
            <w:r>
              <w:rPr>
                <w:sz w:val="21"/>
                <w:szCs w:val="21"/>
              </w:rPr>
              <w:t>Ryder System Inc</w:t>
            </w:r>
          </w:p>
        </w:tc>
        <w:tc>
          <w:tcPr>
            <w:tcW w:w="550" w:type="dxa"/>
            <w:vAlign w:val="center"/>
          </w:tcPr>
          <w:p w14:paraId="45D0A26D" w14:textId="71DE4385" w:rsidR="00931C97" w:rsidRDefault="00931C97" w:rsidP="00931C9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B7FD6">
              <w:rPr>
                <w:sz w:val="21"/>
                <w:szCs w:val="21"/>
              </w:rPr>
              <w:t>19</w:t>
            </w:r>
          </w:p>
        </w:tc>
        <w:tc>
          <w:tcPr>
            <w:tcW w:w="2033" w:type="dxa"/>
            <w:vAlign w:val="center"/>
          </w:tcPr>
          <w:p w14:paraId="51F8A3B8" w14:textId="4BEB5F0D" w:rsidR="00931C97" w:rsidRDefault="00931C97" w:rsidP="00931C9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Astech</w:t>
            </w:r>
          </w:p>
        </w:tc>
        <w:tc>
          <w:tcPr>
            <w:tcW w:w="1551" w:type="dxa"/>
            <w:vAlign w:val="center"/>
          </w:tcPr>
          <w:p w14:paraId="71CDE644" w14:textId="519EEBA6" w:rsidR="00931C97" w:rsidRDefault="00931C97" w:rsidP="00931C9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931C97" w:rsidRPr="00DA0761" w14:paraId="675F928B" w14:textId="77777777" w:rsidTr="00931C97">
        <w:trPr>
          <w:trHeight w:val="260"/>
        </w:trPr>
        <w:tc>
          <w:tcPr>
            <w:tcW w:w="2517" w:type="dxa"/>
            <w:shd w:val="clear" w:color="auto" w:fill="auto"/>
            <w:noWrap/>
            <w:vAlign w:val="center"/>
          </w:tcPr>
          <w:p w14:paraId="0044C926" w14:textId="5551E9B5" w:rsidR="00931C97" w:rsidRPr="004B7FD6" w:rsidRDefault="00931C97" w:rsidP="00931C97">
            <w:pPr>
              <w:spacing w:after="0" w:line="240" w:lineRule="auto"/>
              <w:rPr>
                <w:sz w:val="21"/>
                <w:szCs w:val="21"/>
              </w:rPr>
            </w:pPr>
            <w:r w:rsidRPr="004B7FD6">
              <w:rPr>
                <w:sz w:val="21"/>
                <w:szCs w:val="21"/>
              </w:rPr>
              <w:t>Enterprise Rent-A-Car</w:t>
            </w:r>
          </w:p>
        </w:tc>
        <w:tc>
          <w:tcPr>
            <w:tcW w:w="630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9E56ED9" w14:textId="3413C8FB" w:rsidR="00931C97" w:rsidRPr="004B7FD6" w:rsidRDefault="00931C97" w:rsidP="00931C9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4B7FD6">
              <w:rPr>
                <w:sz w:val="21"/>
                <w:szCs w:val="21"/>
              </w:rPr>
              <w:t>25</w:t>
            </w:r>
          </w:p>
        </w:tc>
        <w:tc>
          <w:tcPr>
            <w:tcW w:w="2850" w:type="dxa"/>
            <w:tcBorders>
              <w:left w:val="single" w:sz="4" w:space="0" w:color="BFBFBF" w:themeColor="background1" w:themeShade="BF"/>
            </w:tcBorders>
            <w:vAlign w:val="center"/>
          </w:tcPr>
          <w:p w14:paraId="21DA75F1" w14:textId="76D14C8F" w:rsidR="00931C97" w:rsidRPr="004664B6" w:rsidRDefault="00931C97" w:rsidP="00931C97">
            <w:pPr>
              <w:spacing w:after="0" w:line="240" w:lineRule="auto"/>
            </w:pPr>
            <w:r w:rsidRPr="004B7FD6">
              <w:rPr>
                <w:sz w:val="21"/>
                <w:szCs w:val="21"/>
              </w:rPr>
              <w:t>Carmax</w:t>
            </w:r>
          </w:p>
        </w:tc>
        <w:tc>
          <w:tcPr>
            <w:tcW w:w="550" w:type="dxa"/>
            <w:vAlign w:val="center"/>
          </w:tcPr>
          <w:p w14:paraId="7F23AA7A" w14:textId="567304E8" w:rsidR="00931C97" w:rsidRPr="004664B6" w:rsidRDefault="00931C97" w:rsidP="00931C97">
            <w:pPr>
              <w:spacing w:after="0" w:line="240" w:lineRule="auto"/>
              <w:jc w:val="center"/>
            </w:pPr>
            <w:r w:rsidRPr="004B7FD6">
              <w:rPr>
                <w:sz w:val="21"/>
                <w:szCs w:val="21"/>
              </w:rPr>
              <w:t>16</w:t>
            </w:r>
          </w:p>
        </w:tc>
        <w:tc>
          <w:tcPr>
            <w:tcW w:w="2033" w:type="dxa"/>
            <w:vAlign w:val="center"/>
          </w:tcPr>
          <w:p w14:paraId="04084FC2" w14:textId="6A5CA718" w:rsidR="00931C97" w:rsidRPr="004664B6" w:rsidRDefault="00931C97" w:rsidP="00931C97">
            <w:pPr>
              <w:spacing w:after="0" w:line="240" w:lineRule="auto"/>
            </w:pPr>
            <w:r>
              <w:rPr>
                <w:sz w:val="21"/>
                <w:szCs w:val="21"/>
              </w:rPr>
              <w:t>Bridgestone/</w:t>
            </w:r>
            <w:r w:rsidRPr="004B7FD6">
              <w:rPr>
                <w:sz w:val="21"/>
                <w:szCs w:val="21"/>
              </w:rPr>
              <w:t>Firestone</w:t>
            </w:r>
          </w:p>
        </w:tc>
        <w:tc>
          <w:tcPr>
            <w:tcW w:w="1551" w:type="dxa"/>
            <w:vAlign w:val="center"/>
          </w:tcPr>
          <w:p w14:paraId="54EB711F" w14:textId="7F832845" w:rsidR="00931C97" w:rsidRPr="004664B6" w:rsidRDefault="00931C97" w:rsidP="00931C97">
            <w:pPr>
              <w:spacing w:after="0" w:line="240" w:lineRule="auto"/>
              <w:jc w:val="center"/>
            </w:pPr>
            <w:r>
              <w:rPr>
                <w:rFonts w:eastAsia="Times New Roman"/>
              </w:rPr>
              <w:t>1</w:t>
            </w:r>
          </w:p>
        </w:tc>
      </w:tr>
    </w:tbl>
    <w:p w14:paraId="6D928DA3" w14:textId="2F0B7727" w:rsidR="00576DAD" w:rsidRPr="00C00DC3" w:rsidRDefault="006E3877" w:rsidP="00C00DC3">
      <w:pPr>
        <w:pStyle w:val="NoSpacing"/>
        <w:spacing w:after="120"/>
        <w:ind w:left="144"/>
        <w:rPr>
          <w:i/>
          <w:sz w:val="20"/>
          <w:szCs w:val="20"/>
        </w:rPr>
      </w:pPr>
      <w:r w:rsidRPr="006E3877">
        <w:rPr>
          <w:i/>
          <w:sz w:val="20"/>
          <w:szCs w:val="20"/>
        </w:rPr>
        <w:t>Source: Burning Glass</w:t>
      </w:r>
      <w:r w:rsidR="00576DAD">
        <w:br w:type="page"/>
      </w:r>
    </w:p>
    <w:p w14:paraId="16F635D0" w14:textId="0A68B273" w:rsidR="00B53E4A" w:rsidRDefault="00B53E4A" w:rsidP="002155A4">
      <w:pPr>
        <w:pStyle w:val="Heading1"/>
      </w:pPr>
      <w:r>
        <w:lastRenderedPageBreak/>
        <w:t>Educational Supply</w:t>
      </w:r>
    </w:p>
    <w:p w14:paraId="7AB7DDF4" w14:textId="2DAEDEB7" w:rsidR="007D1F91" w:rsidRPr="007D1F91" w:rsidRDefault="007D1F91" w:rsidP="007D1F91">
      <w:pPr>
        <w:spacing w:after="120" w:line="240" w:lineRule="auto"/>
      </w:pPr>
      <w:r>
        <w:t xml:space="preserve">On the supply side, for </w:t>
      </w:r>
      <w:r w:rsidRPr="007D1F91">
        <w:t>Automotive Technology Programs (TOP 0948.00)</w:t>
      </w:r>
      <w:r>
        <w:t>, there are 14 community colleges in the Bay region issuing 571 awards to individual students annually.  Two of these colleges are in the Santa Cruz – Monterey sub-region, issuing 14 awards to individual students annually.</w:t>
      </w:r>
    </w:p>
    <w:p w14:paraId="20921463" w14:textId="3A9B4543" w:rsidR="00B53E4A" w:rsidRPr="00552133" w:rsidRDefault="00995792" w:rsidP="008409A0">
      <w:pPr>
        <w:pStyle w:val="NoSpacing"/>
        <w:spacing w:after="120"/>
      </w:pPr>
      <w:r>
        <w:rPr>
          <w:b/>
        </w:rPr>
        <w:t>T</w:t>
      </w:r>
      <w:r w:rsidR="00063D96">
        <w:rPr>
          <w:b/>
        </w:rPr>
        <w:t>able 6</w:t>
      </w:r>
      <w:r w:rsidR="00B53E4A" w:rsidRPr="00552133">
        <w:rPr>
          <w:b/>
        </w:rPr>
        <w:t xml:space="preserve">. </w:t>
      </w:r>
      <w:r w:rsidR="00C00DC3">
        <w:rPr>
          <w:b/>
        </w:rPr>
        <w:t xml:space="preserve">Automotive Technology Programs (TOP </w:t>
      </w:r>
      <w:r w:rsidR="00950AF1">
        <w:rPr>
          <w:b/>
        </w:rPr>
        <w:t>0948.00</w:t>
      </w:r>
      <w:r w:rsidR="00C00DC3">
        <w:rPr>
          <w:b/>
        </w:rPr>
        <w:t xml:space="preserve">) </w:t>
      </w:r>
      <w:r w:rsidR="007A2046">
        <w:rPr>
          <w:b/>
        </w:rPr>
        <w:t xml:space="preserve">or </w:t>
      </w:r>
      <w:r w:rsidR="00950AF1" w:rsidRPr="00950AF1">
        <w:rPr>
          <w:b/>
        </w:rPr>
        <w:t>Automobile/Automotive Mechanics Technology/Technician</w:t>
      </w:r>
      <w:r w:rsidR="00C00DC3">
        <w:rPr>
          <w:b/>
        </w:rPr>
        <w:t xml:space="preserve"> Programs (CIP 47.0604) in Bay Region</w:t>
      </w:r>
    </w:p>
    <w:tbl>
      <w:tblPr>
        <w:tblW w:w="10530" w:type="dxa"/>
        <w:jc w:val="center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710"/>
        <w:gridCol w:w="1170"/>
        <w:gridCol w:w="1980"/>
        <w:gridCol w:w="1080"/>
        <w:gridCol w:w="2070"/>
        <w:gridCol w:w="900"/>
      </w:tblGrid>
      <w:tr w:rsidR="00FE6147" w:rsidRPr="008409A0" w14:paraId="2A1F174C" w14:textId="77777777" w:rsidTr="00FE6147">
        <w:trPr>
          <w:trHeight w:val="432"/>
          <w:jc w:val="center"/>
        </w:trPr>
        <w:tc>
          <w:tcPr>
            <w:tcW w:w="1620" w:type="dxa"/>
            <w:shd w:val="clear" w:color="auto" w:fill="B4DDD6" w:themeFill="accent1" w:themeFillTint="40"/>
            <w:noWrap/>
            <w:vAlign w:val="center"/>
            <w:hideMark/>
          </w:tcPr>
          <w:p w14:paraId="1F24D78F" w14:textId="167C7FA5" w:rsidR="00FE6147" w:rsidRPr="008409A0" w:rsidRDefault="00FE6147" w:rsidP="0099579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College</w:t>
            </w:r>
          </w:p>
        </w:tc>
        <w:tc>
          <w:tcPr>
            <w:tcW w:w="1710" w:type="dxa"/>
            <w:shd w:val="clear" w:color="auto" w:fill="B4DDD6" w:themeFill="accent1" w:themeFillTint="40"/>
            <w:vAlign w:val="center"/>
          </w:tcPr>
          <w:p w14:paraId="18838924" w14:textId="25CB934A" w:rsidR="00FE6147" w:rsidRPr="008409A0" w:rsidRDefault="00FE6147" w:rsidP="0099579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Sub-Region</w:t>
            </w:r>
          </w:p>
        </w:tc>
        <w:tc>
          <w:tcPr>
            <w:tcW w:w="1170" w:type="dxa"/>
            <w:shd w:val="clear" w:color="auto" w:fill="B4DDD6" w:themeFill="accent1" w:themeFillTint="40"/>
            <w:vAlign w:val="center"/>
            <w:hideMark/>
          </w:tcPr>
          <w:p w14:paraId="18D71ED7" w14:textId="7B237D19" w:rsidR="00FE6147" w:rsidRPr="008409A0" w:rsidRDefault="00FE6147" w:rsidP="006B55F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409A0">
              <w:rPr>
                <w:rFonts w:eastAsia="Times New Roman"/>
              </w:rPr>
              <w:t>CC Headcount</w:t>
            </w:r>
          </w:p>
        </w:tc>
        <w:tc>
          <w:tcPr>
            <w:tcW w:w="1980" w:type="dxa"/>
            <w:shd w:val="clear" w:color="auto" w:fill="B4DDD6" w:themeFill="accent1" w:themeFillTint="40"/>
          </w:tcPr>
          <w:p w14:paraId="309DEA10" w14:textId="5769793D" w:rsidR="00FE6147" w:rsidRPr="008409A0" w:rsidRDefault="00F72882" w:rsidP="0087274C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CC</w:t>
            </w:r>
            <w:r w:rsidR="00FE6147">
              <w:rPr>
                <w:rFonts w:eastAsia="Times New Roman"/>
              </w:rPr>
              <w:t xml:space="preserve"> Students Who Received an Award</w:t>
            </w:r>
          </w:p>
        </w:tc>
        <w:tc>
          <w:tcPr>
            <w:tcW w:w="1080" w:type="dxa"/>
            <w:shd w:val="clear" w:color="auto" w:fill="F2F8C9" w:themeFill="accent2" w:themeFillTint="33"/>
            <w:vAlign w:val="center"/>
            <w:hideMark/>
          </w:tcPr>
          <w:p w14:paraId="0FC6D22F" w14:textId="3F01516F" w:rsidR="00FE6147" w:rsidRPr="008409A0" w:rsidRDefault="00FE6147" w:rsidP="0087274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409A0">
              <w:rPr>
                <w:rFonts w:eastAsia="Times New Roman"/>
              </w:rPr>
              <w:t>Associate Degrees</w:t>
            </w:r>
          </w:p>
        </w:tc>
        <w:tc>
          <w:tcPr>
            <w:tcW w:w="2070" w:type="dxa"/>
            <w:shd w:val="clear" w:color="auto" w:fill="F2F8C9" w:themeFill="accent2" w:themeFillTint="33"/>
            <w:vAlign w:val="center"/>
            <w:hideMark/>
          </w:tcPr>
          <w:p w14:paraId="597A11C4" w14:textId="77777777" w:rsidR="00FE6147" w:rsidRPr="008409A0" w:rsidRDefault="00FE6147" w:rsidP="00950AF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409A0">
              <w:rPr>
                <w:rFonts w:eastAsia="Times New Roman"/>
              </w:rPr>
              <w:t>Certificates or Other Credit Awards</w:t>
            </w:r>
          </w:p>
        </w:tc>
        <w:tc>
          <w:tcPr>
            <w:tcW w:w="900" w:type="dxa"/>
            <w:shd w:val="clear" w:color="auto" w:fill="F2F8C9" w:themeFill="accent2" w:themeFillTint="33"/>
            <w:vAlign w:val="center"/>
            <w:hideMark/>
          </w:tcPr>
          <w:p w14:paraId="4CFD3D22" w14:textId="32487C87" w:rsidR="00FE6147" w:rsidRPr="008409A0" w:rsidRDefault="00FE6147" w:rsidP="00950AF1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Total </w:t>
            </w:r>
            <w:r w:rsidRPr="008409A0">
              <w:rPr>
                <w:rFonts w:eastAsia="Times New Roman"/>
              </w:rPr>
              <w:t xml:space="preserve"> Awards</w:t>
            </w:r>
          </w:p>
        </w:tc>
      </w:tr>
      <w:tr w:rsidR="00FE6147" w:rsidRPr="000444C7" w14:paraId="1C0ADCB5" w14:textId="77777777" w:rsidTr="00A778F3">
        <w:trPr>
          <w:trHeight w:val="233"/>
          <w:jc w:val="center"/>
        </w:trPr>
        <w:tc>
          <w:tcPr>
            <w:tcW w:w="1620" w:type="dxa"/>
            <w:shd w:val="clear" w:color="auto" w:fill="auto"/>
            <w:noWrap/>
            <w:vAlign w:val="center"/>
          </w:tcPr>
          <w:p w14:paraId="136A231A" w14:textId="351EC302" w:rsidR="00FE6147" w:rsidRPr="00A778F3" w:rsidRDefault="00FE6147" w:rsidP="00634BC1">
            <w:pPr>
              <w:spacing w:after="0" w:line="240" w:lineRule="auto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A778F3">
              <w:rPr>
                <w:rFonts w:asciiTheme="minorHAnsi" w:hAnsiTheme="minorHAnsi"/>
                <w:sz w:val="21"/>
                <w:szCs w:val="21"/>
              </w:rPr>
              <w:t>Alameda</w:t>
            </w:r>
          </w:p>
        </w:tc>
        <w:tc>
          <w:tcPr>
            <w:tcW w:w="1710" w:type="dxa"/>
            <w:vAlign w:val="center"/>
          </w:tcPr>
          <w:p w14:paraId="33377C2E" w14:textId="4D21D61D" w:rsidR="00FE6147" w:rsidRPr="00A778F3" w:rsidRDefault="00FE6147" w:rsidP="00634BC1">
            <w:pPr>
              <w:spacing w:after="0" w:line="240" w:lineRule="auto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A778F3">
              <w:rPr>
                <w:rFonts w:asciiTheme="minorHAnsi" w:hAnsiTheme="minorHAnsi"/>
                <w:sz w:val="21"/>
                <w:szCs w:val="21"/>
              </w:rPr>
              <w:t>East Bay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69D14EF2" w14:textId="23EAD1F9" w:rsidR="00FE6147" w:rsidRPr="00A778F3" w:rsidRDefault="00FE6147" w:rsidP="00634BC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A778F3">
              <w:rPr>
                <w:rFonts w:asciiTheme="minorHAnsi" w:eastAsia="Times New Roman" w:hAnsiTheme="minorHAnsi"/>
                <w:sz w:val="21"/>
                <w:szCs w:val="21"/>
              </w:rPr>
              <w:t>265</w:t>
            </w:r>
          </w:p>
        </w:tc>
        <w:tc>
          <w:tcPr>
            <w:tcW w:w="1980" w:type="dxa"/>
            <w:vAlign w:val="center"/>
          </w:tcPr>
          <w:p w14:paraId="0A97978B" w14:textId="37947FAD" w:rsidR="00FE6147" w:rsidRPr="00A778F3" w:rsidRDefault="00FE6147" w:rsidP="00634BC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A778F3">
              <w:rPr>
                <w:rFonts w:asciiTheme="minorHAnsi" w:eastAsia="Times New Roman" w:hAnsiTheme="minorHAnsi"/>
                <w:sz w:val="21"/>
                <w:szCs w:val="21"/>
              </w:rPr>
              <w:t>22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DCE8417" w14:textId="35294061" w:rsidR="00FE6147" w:rsidRPr="00A778F3" w:rsidRDefault="00FE6147" w:rsidP="00634BC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A778F3">
              <w:rPr>
                <w:rFonts w:asciiTheme="minorHAnsi" w:eastAsia="Times New Roman" w:hAnsiTheme="minorHAnsi"/>
                <w:sz w:val="21"/>
                <w:szCs w:val="21"/>
              </w:rPr>
              <w:t>12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16AE2898" w14:textId="24B393C0" w:rsidR="00FE6147" w:rsidRPr="00A778F3" w:rsidRDefault="00FE6147" w:rsidP="00634BC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A778F3">
              <w:rPr>
                <w:rFonts w:asciiTheme="minorHAnsi" w:eastAsia="Times New Roman" w:hAnsiTheme="minorHAnsi"/>
                <w:sz w:val="21"/>
                <w:szCs w:val="21"/>
              </w:rPr>
              <w:t>25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78B39292" w14:textId="234F9CA4" w:rsidR="00FE6147" w:rsidRPr="00A778F3" w:rsidRDefault="00FE6147" w:rsidP="00634BC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A778F3">
              <w:rPr>
                <w:rFonts w:asciiTheme="minorHAnsi" w:eastAsia="Times New Roman" w:hAnsiTheme="minorHAnsi"/>
                <w:sz w:val="21"/>
                <w:szCs w:val="21"/>
              </w:rPr>
              <w:t>37</w:t>
            </w:r>
          </w:p>
        </w:tc>
      </w:tr>
      <w:tr w:rsidR="00FE6147" w:rsidRPr="000444C7" w14:paraId="22789C16" w14:textId="77777777" w:rsidTr="00A778F3">
        <w:trPr>
          <w:trHeight w:val="260"/>
          <w:jc w:val="center"/>
        </w:trPr>
        <w:tc>
          <w:tcPr>
            <w:tcW w:w="1620" w:type="dxa"/>
            <w:shd w:val="clear" w:color="auto" w:fill="auto"/>
            <w:noWrap/>
            <w:vAlign w:val="center"/>
          </w:tcPr>
          <w:p w14:paraId="69822F4D" w14:textId="2119A271" w:rsidR="00FE6147" w:rsidRPr="00A778F3" w:rsidRDefault="00FE6147" w:rsidP="00634BC1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A778F3">
              <w:rPr>
                <w:rFonts w:asciiTheme="minorHAnsi" w:hAnsiTheme="minorHAnsi"/>
                <w:sz w:val="21"/>
                <w:szCs w:val="21"/>
              </w:rPr>
              <w:t>Chabot</w:t>
            </w:r>
          </w:p>
        </w:tc>
        <w:tc>
          <w:tcPr>
            <w:tcW w:w="1710" w:type="dxa"/>
            <w:vAlign w:val="center"/>
          </w:tcPr>
          <w:p w14:paraId="425D7CCE" w14:textId="149C0DE5" w:rsidR="00FE6147" w:rsidRPr="00A778F3" w:rsidRDefault="00FE6147" w:rsidP="00634BC1">
            <w:pPr>
              <w:spacing w:after="0" w:line="240" w:lineRule="auto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A778F3">
              <w:rPr>
                <w:rFonts w:asciiTheme="minorHAnsi" w:hAnsiTheme="minorHAnsi"/>
                <w:sz w:val="21"/>
                <w:szCs w:val="21"/>
              </w:rPr>
              <w:t>East Bay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1789D0E4" w14:textId="61A6139C" w:rsidR="00FE6147" w:rsidRPr="00A778F3" w:rsidRDefault="00FE6147" w:rsidP="00634BC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A778F3">
              <w:rPr>
                <w:rFonts w:asciiTheme="minorHAnsi" w:eastAsia="Times New Roman" w:hAnsiTheme="minorHAnsi"/>
                <w:sz w:val="21"/>
                <w:szCs w:val="21"/>
              </w:rPr>
              <w:t>343</w:t>
            </w:r>
          </w:p>
        </w:tc>
        <w:tc>
          <w:tcPr>
            <w:tcW w:w="1980" w:type="dxa"/>
            <w:vAlign w:val="center"/>
          </w:tcPr>
          <w:p w14:paraId="53D9A86A" w14:textId="52B43B1B" w:rsidR="00FE6147" w:rsidRPr="00A778F3" w:rsidRDefault="00FE6147" w:rsidP="00634BC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A778F3">
              <w:rPr>
                <w:rFonts w:asciiTheme="minorHAnsi" w:eastAsia="Times New Roman" w:hAnsiTheme="minorHAnsi"/>
                <w:sz w:val="21"/>
                <w:szCs w:val="21"/>
              </w:rPr>
              <w:t>25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D1F7D71" w14:textId="749D5BDA" w:rsidR="00FE6147" w:rsidRPr="00A778F3" w:rsidRDefault="00FE6147" w:rsidP="00634BC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A778F3">
              <w:rPr>
                <w:rFonts w:asciiTheme="minorHAnsi" w:eastAsia="Times New Roman" w:hAnsiTheme="minorHAnsi"/>
                <w:sz w:val="21"/>
                <w:szCs w:val="21"/>
              </w:rPr>
              <w:t>13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5C1C1DE2" w14:textId="72036AF8" w:rsidR="00FE6147" w:rsidRPr="00A778F3" w:rsidRDefault="00FE6147" w:rsidP="00362A1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A778F3">
              <w:rPr>
                <w:rFonts w:asciiTheme="minorHAnsi" w:eastAsia="Times New Roman" w:hAnsiTheme="minorHAnsi"/>
                <w:sz w:val="21"/>
                <w:szCs w:val="21"/>
              </w:rPr>
              <w:t>40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3DB34C08" w14:textId="54FC01D2" w:rsidR="00FE6147" w:rsidRPr="00A778F3" w:rsidRDefault="00FE6147" w:rsidP="00634BC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A778F3">
              <w:rPr>
                <w:rFonts w:asciiTheme="minorHAnsi" w:eastAsia="Times New Roman" w:hAnsiTheme="minorHAnsi"/>
                <w:sz w:val="21"/>
                <w:szCs w:val="21"/>
              </w:rPr>
              <w:t>53</w:t>
            </w:r>
          </w:p>
        </w:tc>
      </w:tr>
      <w:tr w:rsidR="00FE6147" w:rsidRPr="000444C7" w14:paraId="626B1E56" w14:textId="77777777" w:rsidTr="00A778F3">
        <w:trPr>
          <w:trHeight w:val="170"/>
          <w:jc w:val="center"/>
        </w:trPr>
        <w:tc>
          <w:tcPr>
            <w:tcW w:w="1620" w:type="dxa"/>
            <w:shd w:val="clear" w:color="auto" w:fill="auto"/>
            <w:noWrap/>
            <w:vAlign w:val="center"/>
          </w:tcPr>
          <w:p w14:paraId="021524DC" w14:textId="34017C55" w:rsidR="00FE6147" w:rsidRPr="00A778F3" w:rsidRDefault="00FE6147" w:rsidP="00634BC1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A778F3">
              <w:rPr>
                <w:rFonts w:asciiTheme="minorHAnsi" w:hAnsiTheme="minorHAnsi"/>
                <w:sz w:val="21"/>
                <w:szCs w:val="21"/>
              </w:rPr>
              <w:t>Contra Costa</w:t>
            </w:r>
          </w:p>
        </w:tc>
        <w:tc>
          <w:tcPr>
            <w:tcW w:w="1710" w:type="dxa"/>
            <w:vAlign w:val="center"/>
          </w:tcPr>
          <w:p w14:paraId="0033B6A3" w14:textId="43A44F06" w:rsidR="00FE6147" w:rsidRPr="00A778F3" w:rsidRDefault="00FE6147" w:rsidP="00634BC1">
            <w:pPr>
              <w:spacing w:after="0" w:line="240" w:lineRule="auto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A778F3">
              <w:rPr>
                <w:rFonts w:asciiTheme="minorHAnsi" w:hAnsiTheme="minorHAnsi"/>
                <w:sz w:val="21"/>
                <w:szCs w:val="21"/>
              </w:rPr>
              <w:t>East Bay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5AF22CDC" w14:textId="2E778F5C" w:rsidR="00FE6147" w:rsidRPr="00A778F3" w:rsidRDefault="00FE6147" w:rsidP="00634BC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A778F3">
              <w:rPr>
                <w:rFonts w:asciiTheme="minorHAnsi" w:eastAsia="Times New Roman" w:hAnsiTheme="minorHAnsi"/>
                <w:sz w:val="21"/>
                <w:szCs w:val="21"/>
              </w:rPr>
              <w:t>186</w:t>
            </w:r>
          </w:p>
        </w:tc>
        <w:tc>
          <w:tcPr>
            <w:tcW w:w="1980" w:type="dxa"/>
            <w:vAlign w:val="center"/>
          </w:tcPr>
          <w:p w14:paraId="187ECF13" w14:textId="45468E8E" w:rsidR="00FE6147" w:rsidRPr="00A778F3" w:rsidRDefault="00FE6147" w:rsidP="00634BC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A778F3">
              <w:rPr>
                <w:rFonts w:asciiTheme="minorHAnsi" w:eastAsia="Times New Roman" w:hAnsiTheme="minorHAnsi"/>
                <w:sz w:val="21"/>
                <w:szCs w:val="21"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7AFD3C1" w14:textId="601ECBD7" w:rsidR="00FE6147" w:rsidRPr="00A778F3" w:rsidRDefault="00FE6147" w:rsidP="00634BC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A778F3">
              <w:rPr>
                <w:rFonts w:asciiTheme="minorHAnsi" w:eastAsia="Times New Roman" w:hAnsiTheme="minorHAnsi"/>
                <w:sz w:val="21"/>
                <w:szCs w:val="21"/>
              </w:rPr>
              <w:t>2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4F5B428B" w14:textId="0175DA92" w:rsidR="00FE6147" w:rsidRPr="00A778F3" w:rsidRDefault="00FE6147" w:rsidP="00634BC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A778F3">
              <w:rPr>
                <w:rFonts w:asciiTheme="minorHAnsi" w:eastAsia="Times New Roman" w:hAnsiTheme="minorHAnsi"/>
                <w:sz w:val="21"/>
                <w:szCs w:val="21"/>
              </w:rPr>
              <w:t>14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7B14A782" w14:textId="76D74CAA" w:rsidR="00FE6147" w:rsidRPr="00A778F3" w:rsidRDefault="00FE6147" w:rsidP="00634BC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A778F3">
              <w:rPr>
                <w:rFonts w:asciiTheme="minorHAnsi" w:eastAsia="Times New Roman" w:hAnsiTheme="minorHAnsi"/>
                <w:sz w:val="21"/>
                <w:szCs w:val="21"/>
              </w:rPr>
              <w:t>16</w:t>
            </w:r>
          </w:p>
        </w:tc>
      </w:tr>
      <w:tr w:rsidR="00FE6147" w:rsidRPr="000444C7" w14:paraId="644CDA30" w14:textId="77777777" w:rsidTr="00A778F3">
        <w:trPr>
          <w:trHeight w:val="197"/>
          <w:jc w:val="center"/>
        </w:trPr>
        <w:tc>
          <w:tcPr>
            <w:tcW w:w="1620" w:type="dxa"/>
            <w:shd w:val="clear" w:color="auto" w:fill="auto"/>
            <w:noWrap/>
            <w:vAlign w:val="center"/>
          </w:tcPr>
          <w:p w14:paraId="491EA575" w14:textId="63F2ECCE" w:rsidR="00FE6147" w:rsidRPr="00A778F3" w:rsidRDefault="00FE6147" w:rsidP="00634BC1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A778F3">
              <w:rPr>
                <w:rFonts w:asciiTheme="minorHAnsi" w:hAnsiTheme="minorHAnsi"/>
                <w:sz w:val="21"/>
                <w:szCs w:val="21"/>
              </w:rPr>
              <w:t>De Anza</w:t>
            </w:r>
          </w:p>
        </w:tc>
        <w:tc>
          <w:tcPr>
            <w:tcW w:w="1710" w:type="dxa"/>
            <w:vAlign w:val="center"/>
          </w:tcPr>
          <w:p w14:paraId="37BE5DFC" w14:textId="48BB25B4" w:rsidR="00FE6147" w:rsidRPr="00A778F3" w:rsidRDefault="00FE6147" w:rsidP="00634BC1">
            <w:pPr>
              <w:spacing w:after="0" w:line="240" w:lineRule="auto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A778F3">
              <w:rPr>
                <w:rFonts w:asciiTheme="minorHAnsi" w:hAnsiTheme="minorHAnsi"/>
                <w:sz w:val="21"/>
                <w:szCs w:val="21"/>
              </w:rPr>
              <w:t>Silicon Valley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1D285647" w14:textId="568DFAC8" w:rsidR="00FE6147" w:rsidRPr="00A778F3" w:rsidRDefault="00FE6147" w:rsidP="00634BC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A778F3">
              <w:rPr>
                <w:rFonts w:asciiTheme="minorHAnsi" w:eastAsia="Times New Roman" w:hAnsiTheme="minorHAnsi"/>
                <w:sz w:val="21"/>
                <w:szCs w:val="21"/>
              </w:rPr>
              <w:t>712</w:t>
            </w:r>
          </w:p>
        </w:tc>
        <w:tc>
          <w:tcPr>
            <w:tcW w:w="1980" w:type="dxa"/>
            <w:vAlign w:val="center"/>
          </w:tcPr>
          <w:p w14:paraId="0B56ED9E" w14:textId="4506CAF3" w:rsidR="00FE6147" w:rsidRPr="00A778F3" w:rsidRDefault="00FE6147" w:rsidP="00634BC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A778F3">
              <w:rPr>
                <w:rFonts w:asciiTheme="minorHAnsi" w:eastAsia="Times New Roman" w:hAnsiTheme="minorHAnsi"/>
                <w:sz w:val="21"/>
                <w:szCs w:val="21"/>
              </w:rPr>
              <w:t>87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F82B171" w14:textId="53DAC8D1" w:rsidR="00FE6147" w:rsidRPr="00A778F3" w:rsidRDefault="00FE6147" w:rsidP="00634BC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A778F3">
              <w:rPr>
                <w:rFonts w:asciiTheme="minorHAnsi" w:eastAsia="Times New Roman" w:hAnsiTheme="minorHAnsi"/>
                <w:sz w:val="21"/>
                <w:szCs w:val="21"/>
              </w:rPr>
              <w:t>52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43DE191D" w14:textId="1D30AAF2" w:rsidR="00FE6147" w:rsidRPr="00A778F3" w:rsidRDefault="00FE6147" w:rsidP="00634BC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A778F3">
              <w:rPr>
                <w:rFonts w:asciiTheme="minorHAnsi" w:eastAsia="Times New Roman" w:hAnsiTheme="minorHAnsi"/>
                <w:sz w:val="21"/>
                <w:szCs w:val="21"/>
              </w:rPr>
              <w:t>106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3A7637F1" w14:textId="27801242" w:rsidR="00FE6147" w:rsidRPr="00A778F3" w:rsidRDefault="00FE6147" w:rsidP="00634BC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A778F3">
              <w:rPr>
                <w:rFonts w:asciiTheme="minorHAnsi" w:eastAsia="Times New Roman" w:hAnsiTheme="minorHAnsi"/>
                <w:sz w:val="21"/>
                <w:szCs w:val="21"/>
              </w:rPr>
              <w:t>158</w:t>
            </w:r>
          </w:p>
        </w:tc>
      </w:tr>
      <w:tr w:rsidR="00FE6147" w:rsidRPr="000444C7" w14:paraId="18228F5D" w14:textId="77777777" w:rsidTr="00A778F3">
        <w:trPr>
          <w:trHeight w:val="233"/>
          <w:jc w:val="center"/>
        </w:trPr>
        <w:tc>
          <w:tcPr>
            <w:tcW w:w="1620" w:type="dxa"/>
            <w:shd w:val="clear" w:color="auto" w:fill="auto"/>
            <w:noWrap/>
            <w:vAlign w:val="center"/>
          </w:tcPr>
          <w:p w14:paraId="69ECD83F" w14:textId="77DBAA22" w:rsidR="00FE6147" w:rsidRPr="00A778F3" w:rsidRDefault="00FE6147" w:rsidP="00634BC1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A778F3">
              <w:rPr>
                <w:rFonts w:asciiTheme="minorHAnsi" w:hAnsiTheme="minorHAnsi"/>
                <w:sz w:val="21"/>
                <w:szCs w:val="21"/>
              </w:rPr>
              <w:t>Evergreen</w:t>
            </w:r>
          </w:p>
        </w:tc>
        <w:tc>
          <w:tcPr>
            <w:tcW w:w="1710" w:type="dxa"/>
            <w:vAlign w:val="center"/>
          </w:tcPr>
          <w:p w14:paraId="3E30DD07" w14:textId="390AAAD3" w:rsidR="00FE6147" w:rsidRPr="00A778F3" w:rsidRDefault="00FE6147" w:rsidP="00634BC1">
            <w:pPr>
              <w:spacing w:after="0" w:line="240" w:lineRule="auto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A778F3">
              <w:rPr>
                <w:rFonts w:asciiTheme="minorHAnsi" w:hAnsiTheme="minorHAnsi"/>
                <w:sz w:val="21"/>
                <w:szCs w:val="21"/>
              </w:rPr>
              <w:t>Silicon Valley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739C1DD9" w14:textId="20644D53" w:rsidR="00FE6147" w:rsidRPr="00A778F3" w:rsidRDefault="00FE6147" w:rsidP="00DE094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A778F3">
              <w:rPr>
                <w:rFonts w:asciiTheme="minorHAnsi" w:eastAsia="Times New Roman" w:hAnsiTheme="minorHAnsi"/>
                <w:sz w:val="21"/>
                <w:szCs w:val="21"/>
              </w:rPr>
              <w:t>228</w:t>
            </w:r>
          </w:p>
        </w:tc>
        <w:tc>
          <w:tcPr>
            <w:tcW w:w="1980" w:type="dxa"/>
            <w:vAlign w:val="center"/>
          </w:tcPr>
          <w:p w14:paraId="47793A0B" w14:textId="6293A7EE" w:rsidR="00FE6147" w:rsidRPr="00A778F3" w:rsidRDefault="00FE6147" w:rsidP="00634BC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A778F3">
              <w:rPr>
                <w:rFonts w:asciiTheme="minorHAnsi" w:eastAsia="Times New Roman" w:hAnsiTheme="minorHAnsi"/>
                <w:sz w:val="21"/>
                <w:szCs w:val="21"/>
              </w:rPr>
              <w:t>20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731F289" w14:textId="20E68B42" w:rsidR="00FE6147" w:rsidRPr="00A778F3" w:rsidRDefault="00FE6147" w:rsidP="00634BC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A778F3">
              <w:rPr>
                <w:rFonts w:asciiTheme="minorHAnsi" w:eastAsia="Times New Roman" w:hAnsiTheme="minorHAnsi"/>
                <w:sz w:val="21"/>
                <w:szCs w:val="21"/>
              </w:rPr>
              <w:t>10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62325067" w14:textId="4DFA4FE4" w:rsidR="00FE6147" w:rsidRPr="00A778F3" w:rsidRDefault="00FE6147" w:rsidP="00634BC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A778F3">
              <w:rPr>
                <w:rFonts w:asciiTheme="minorHAnsi" w:eastAsia="Times New Roman" w:hAnsiTheme="minorHAnsi"/>
                <w:sz w:val="21"/>
                <w:szCs w:val="21"/>
              </w:rPr>
              <w:t>18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3F436911" w14:textId="3BAC4D59" w:rsidR="00FE6147" w:rsidRPr="00A778F3" w:rsidRDefault="00FE6147" w:rsidP="00634BC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A778F3">
              <w:rPr>
                <w:rFonts w:asciiTheme="minorHAnsi" w:eastAsia="Times New Roman" w:hAnsiTheme="minorHAnsi"/>
                <w:sz w:val="21"/>
                <w:szCs w:val="21"/>
              </w:rPr>
              <w:t>28</w:t>
            </w:r>
          </w:p>
        </w:tc>
      </w:tr>
      <w:tr w:rsidR="00FE6147" w:rsidRPr="000444C7" w14:paraId="169E4A6C" w14:textId="77777777" w:rsidTr="00A778F3">
        <w:trPr>
          <w:trHeight w:val="260"/>
          <w:jc w:val="center"/>
        </w:trPr>
        <w:tc>
          <w:tcPr>
            <w:tcW w:w="1620" w:type="dxa"/>
            <w:shd w:val="clear" w:color="auto" w:fill="auto"/>
            <w:noWrap/>
            <w:vAlign w:val="center"/>
          </w:tcPr>
          <w:p w14:paraId="00E2A2A1" w14:textId="30CCE4D1" w:rsidR="00FE6147" w:rsidRPr="00A778F3" w:rsidRDefault="00FE6147" w:rsidP="00950AF1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A778F3">
              <w:rPr>
                <w:rFonts w:asciiTheme="minorHAnsi" w:hAnsiTheme="minorHAnsi"/>
                <w:sz w:val="21"/>
                <w:szCs w:val="21"/>
              </w:rPr>
              <w:t>Hartnell</w:t>
            </w:r>
          </w:p>
        </w:tc>
        <w:tc>
          <w:tcPr>
            <w:tcW w:w="1710" w:type="dxa"/>
            <w:vAlign w:val="center"/>
          </w:tcPr>
          <w:p w14:paraId="1185A4AD" w14:textId="487C18C0" w:rsidR="00FE6147" w:rsidRPr="00A778F3" w:rsidRDefault="00FE6147" w:rsidP="00950AF1">
            <w:pPr>
              <w:spacing w:after="0" w:line="240" w:lineRule="auto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A778F3">
              <w:rPr>
                <w:rFonts w:asciiTheme="minorHAnsi" w:hAnsiTheme="minorHAnsi"/>
                <w:sz w:val="21"/>
                <w:szCs w:val="21"/>
              </w:rPr>
              <w:t>SC &amp; Monterey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4F0B3E70" w14:textId="2305E5AB" w:rsidR="00FE6147" w:rsidRPr="00A778F3" w:rsidRDefault="00FE6147" w:rsidP="00DE094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A778F3">
              <w:rPr>
                <w:rFonts w:asciiTheme="minorHAnsi" w:eastAsia="Times New Roman" w:hAnsiTheme="minorHAnsi"/>
                <w:sz w:val="21"/>
                <w:szCs w:val="21"/>
              </w:rPr>
              <w:t>136</w:t>
            </w:r>
          </w:p>
        </w:tc>
        <w:tc>
          <w:tcPr>
            <w:tcW w:w="1980" w:type="dxa"/>
            <w:vAlign w:val="center"/>
          </w:tcPr>
          <w:p w14:paraId="7AAD4C04" w14:textId="542C5C1E" w:rsidR="00FE6147" w:rsidRPr="00A778F3" w:rsidRDefault="00FE6147" w:rsidP="00950A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A778F3">
              <w:rPr>
                <w:rFonts w:asciiTheme="minorHAnsi" w:eastAsia="Times New Roman" w:hAnsiTheme="minorHAnsi"/>
                <w:sz w:val="21"/>
                <w:szCs w:val="21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D673FDD" w14:textId="10B49463" w:rsidR="00FE6147" w:rsidRPr="00A778F3" w:rsidRDefault="00FE6147" w:rsidP="00950A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A778F3">
              <w:rPr>
                <w:rFonts w:asciiTheme="minorHAnsi" w:eastAsia="Times New Roman" w:hAnsiTheme="minorHAnsi"/>
                <w:sz w:val="21"/>
                <w:szCs w:val="21"/>
              </w:rPr>
              <w:t>3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7D09FC77" w14:textId="30BA3528" w:rsidR="00FE6147" w:rsidRPr="00A778F3" w:rsidRDefault="00FE6147" w:rsidP="00950A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A778F3">
              <w:rPr>
                <w:rFonts w:asciiTheme="minorHAnsi" w:eastAsia="Times New Roman" w:hAnsiTheme="minorHAnsi"/>
                <w:sz w:val="21"/>
                <w:szCs w:val="21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032752C0" w14:textId="253627CC" w:rsidR="00FE6147" w:rsidRPr="00A778F3" w:rsidRDefault="00FE6147" w:rsidP="00950A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A778F3">
              <w:rPr>
                <w:rFonts w:asciiTheme="minorHAnsi" w:eastAsia="Times New Roman" w:hAnsiTheme="minorHAnsi"/>
                <w:sz w:val="21"/>
                <w:szCs w:val="21"/>
              </w:rPr>
              <w:t>6</w:t>
            </w:r>
          </w:p>
        </w:tc>
      </w:tr>
      <w:tr w:rsidR="00FE6147" w:rsidRPr="000444C7" w14:paraId="618A4C0E" w14:textId="77777777" w:rsidTr="00A778F3">
        <w:trPr>
          <w:trHeight w:val="260"/>
          <w:jc w:val="center"/>
        </w:trPr>
        <w:tc>
          <w:tcPr>
            <w:tcW w:w="1620" w:type="dxa"/>
            <w:shd w:val="clear" w:color="auto" w:fill="auto"/>
            <w:noWrap/>
            <w:vAlign w:val="center"/>
          </w:tcPr>
          <w:p w14:paraId="735B41C5" w14:textId="040FA6D5" w:rsidR="00FE6147" w:rsidRPr="00A778F3" w:rsidRDefault="00FE6147" w:rsidP="00950AF1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A778F3">
              <w:rPr>
                <w:rFonts w:asciiTheme="minorHAnsi" w:hAnsiTheme="minorHAnsi"/>
                <w:sz w:val="21"/>
                <w:szCs w:val="21"/>
              </w:rPr>
              <w:t>Las Positas</w:t>
            </w:r>
          </w:p>
        </w:tc>
        <w:tc>
          <w:tcPr>
            <w:tcW w:w="1710" w:type="dxa"/>
            <w:vAlign w:val="center"/>
          </w:tcPr>
          <w:p w14:paraId="0EF716B5" w14:textId="6F99B034" w:rsidR="00FE6147" w:rsidRPr="00A778F3" w:rsidRDefault="00FE6147" w:rsidP="00950AF1">
            <w:pPr>
              <w:spacing w:after="0" w:line="240" w:lineRule="auto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A778F3">
              <w:rPr>
                <w:rFonts w:asciiTheme="minorHAnsi" w:hAnsiTheme="minorHAnsi"/>
                <w:sz w:val="21"/>
                <w:szCs w:val="21"/>
              </w:rPr>
              <w:t>East Bay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382EE636" w14:textId="3EF0BAF5" w:rsidR="00FE6147" w:rsidRPr="00A778F3" w:rsidRDefault="00FE6147" w:rsidP="00DE094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A778F3">
              <w:rPr>
                <w:rFonts w:asciiTheme="minorHAnsi" w:eastAsia="Times New Roman" w:hAnsiTheme="minorHAnsi"/>
                <w:sz w:val="21"/>
                <w:szCs w:val="21"/>
              </w:rPr>
              <w:t>162</w:t>
            </w:r>
          </w:p>
        </w:tc>
        <w:tc>
          <w:tcPr>
            <w:tcW w:w="1980" w:type="dxa"/>
            <w:vAlign w:val="center"/>
          </w:tcPr>
          <w:p w14:paraId="6727EBBF" w14:textId="228C7A16" w:rsidR="00FE6147" w:rsidRPr="00A778F3" w:rsidRDefault="00FE6147" w:rsidP="00950A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A778F3">
              <w:rPr>
                <w:rFonts w:asciiTheme="minorHAnsi" w:eastAsia="Times New Roman" w:hAnsiTheme="minorHAnsi"/>
                <w:sz w:val="21"/>
                <w:szCs w:val="21"/>
              </w:rPr>
              <w:t>17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A4271E4" w14:textId="654A1C2E" w:rsidR="00FE6147" w:rsidRPr="00A778F3" w:rsidRDefault="00FE6147" w:rsidP="00950A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A778F3">
              <w:rPr>
                <w:rFonts w:asciiTheme="minorHAnsi" w:eastAsia="Times New Roman" w:hAnsiTheme="minorHAnsi"/>
                <w:sz w:val="21"/>
                <w:szCs w:val="21"/>
              </w:rPr>
              <w:t>4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62183495" w14:textId="20A1DBB8" w:rsidR="00FE6147" w:rsidRPr="00A778F3" w:rsidRDefault="00FE6147" w:rsidP="00950A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A778F3">
              <w:rPr>
                <w:rFonts w:asciiTheme="minorHAnsi" w:eastAsia="Times New Roman" w:hAnsiTheme="minorHAnsi"/>
                <w:sz w:val="21"/>
                <w:szCs w:val="21"/>
              </w:rPr>
              <w:t>11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55A6229A" w14:textId="3F4405D1" w:rsidR="00FE6147" w:rsidRPr="00A778F3" w:rsidRDefault="00FE6147" w:rsidP="00950A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A778F3">
              <w:rPr>
                <w:rFonts w:asciiTheme="minorHAnsi" w:eastAsia="Times New Roman" w:hAnsiTheme="minorHAnsi"/>
                <w:sz w:val="21"/>
                <w:szCs w:val="21"/>
              </w:rPr>
              <w:t>15</w:t>
            </w:r>
          </w:p>
        </w:tc>
      </w:tr>
      <w:tr w:rsidR="00FE6147" w:rsidRPr="000444C7" w14:paraId="1F601EA4" w14:textId="77777777" w:rsidTr="00A778F3">
        <w:trPr>
          <w:trHeight w:val="260"/>
          <w:jc w:val="center"/>
        </w:trPr>
        <w:tc>
          <w:tcPr>
            <w:tcW w:w="1620" w:type="dxa"/>
            <w:shd w:val="clear" w:color="auto" w:fill="auto"/>
            <w:noWrap/>
            <w:vAlign w:val="center"/>
          </w:tcPr>
          <w:p w14:paraId="0F80ED05" w14:textId="0605639E" w:rsidR="00FE6147" w:rsidRPr="00A778F3" w:rsidRDefault="00FE6147" w:rsidP="00950AF1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A778F3">
              <w:rPr>
                <w:rFonts w:asciiTheme="minorHAnsi" w:hAnsiTheme="minorHAnsi"/>
                <w:sz w:val="21"/>
                <w:szCs w:val="21"/>
              </w:rPr>
              <w:t>Los Medanos</w:t>
            </w:r>
          </w:p>
        </w:tc>
        <w:tc>
          <w:tcPr>
            <w:tcW w:w="1710" w:type="dxa"/>
            <w:vAlign w:val="center"/>
          </w:tcPr>
          <w:p w14:paraId="601190F0" w14:textId="726DB7EC" w:rsidR="00FE6147" w:rsidRPr="00A778F3" w:rsidRDefault="00FE6147" w:rsidP="00950AF1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A778F3">
              <w:rPr>
                <w:rFonts w:asciiTheme="minorHAnsi" w:hAnsiTheme="minorHAnsi"/>
                <w:sz w:val="21"/>
                <w:szCs w:val="21"/>
              </w:rPr>
              <w:t>East Bay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1CF222E7" w14:textId="777CCD28" w:rsidR="00FE6147" w:rsidRPr="00A778F3" w:rsidRDefault="00FE6147" w:rsidP="00DE094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A778F3">
              <w:rPr>
                <w:rFonts w:asciiTheme="minorHAnsi" w:eastAsia="Times New Roman" w:hAnsiTheme="minorHAnsi"/>
                <w:sz w:val="21"/>
                <w:szCs w:val="21"/>
              </w:rPr>
              <w:t>264</w:t>
            </w:r>
          </w:p>
        </w:tc>
        <w:tc>
          <w:tcPr>
            <w:tcW w:w="1980" w:type="dxa"/>
            <w:vAlign w:val="center"/>
          </w:tcPr>
          <w:p w14:paraId="70EF6CD4" w14:textId="4EC291E0" w:rsidR="00FE6147" w:rsidRPr="00A778F3" w:rsidRDefault="00FE6147" w:rsidP="00950A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A778F3">
              <w:rPr>
                <w:rFonts w:asciiTheme="minorHAnsi" w:eastAsia="Times New Roman" w:hAnsiTheme="minorHAnsi"/>
                <w:sz w:val="21"/>
                <w:szCs w:val="21"/>
              </w:rPr>
              <w:t>18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031B7FC" w14:textId="018BF2D4" w:rsidR="00FE6147" w:rsidRPr="00A778F3" w:rsidRDefault="00FE6147" w:rsidP="00950A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A778F3">
              <w:rPr>
                <w:rFonts w:asciiTheme="minorHAnsi" w:eastAsia="Times New Roman" w:hAnsiTheme="minorHAnsi"/>
                <w:sz w:val="21"/>
                <w:szCs w:val="21"/>
              </w:rPr>
              <w:t>12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5E6BFDA3" w14:textId="3DF66546" w:rsidR="00FE6147" w:rsidRPr="00A778F3" w:rsidRDefault="00FE6147" w:rsidP="00950A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A778F3">
              <w:rPr>
                <w:rFonts w:asciiTheme="minorHAnsi" w:eastAsia="Times New Roman" w:hAnsiTheme="minorHAnsi"/>
                <w:sz w:val="21"/>
                <w:szCs w:val="21"/>
              </w:rPr>
              <w:t>42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6FEE2DCE" w14:textId="0E43E820" w:rsidR="00FE6147" w:rsidRPr="00A778F3" w:rsidRDefault="00FE6147" w:rsidP="00950A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A778F3">
              <w:rPr>
                <w:rFonts w:asciiTheme="minorHAnsi" w:eastAsia="Times New Roman" w:hAnsiTheme="minorHAnsi"/>
                <w:sz w:val="21"/>
                <w:szCs w:val="21"/>
              </w:rPr>
              <w:t>53</w:t>
            </w:r>
          </w:p>
        </w:tc>
      </w:tr>
      <w:tr w:rsidR="00FE6147" w:rsidRPr="000444C7" w14:paraId="138133AB" w14:textId="77777777" w:rsidTr="00A778F3">
        <w:trPr>
          <w:trHeight w:val="170"/>
          <w:jc w:val="center"/>
        </w:trPr>
        <w:tc>
          <w:tcPr>
            <w:tcW w:w="1620" w:type="dxa"/>
            <w:shd w:val="clear" w:color="auto" w:fill="auto"/>
            <w:noWrap/>
            <w:vAlign w:val="center"/>
          </w:tcPr>
          <w:p w14:paraId="6331B6F6" w14:textId="6CA3EFEB" w:rsidR="00FE6147" w:rsidRPr="00A778F3" w:rsidRDefault="00FE6147" w:rsidP="00950AF1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A778F3">
              <w:rPr>
                <w:rFonts w:asciiTheme="minorHAnsi" w:hAnsiTheme="minorHAnsi"/>
                <w:sz w:val="21"/>
                <w:szCs w:val="21"/>
              </w:rPr>
              <w:t>Marin</w:t>
            </w:r>
          </w:p>
        </w:tc>
        <w:tc>
          <w:tcPr>
            <w:tcW w:w="1710" w:type="dxa"/>
            <w:vAlign w:val="center"/>
          </w:tcPr>
          <w:p w14:paraId="0544ED90" w14:textId="6020009E" w:rsidR="00FE6147" w:rsidRPr="00A778F3" w:rsidRDefault="00FE6147" w:rsidP="00950AF1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A778F3">
              <w:rPr>
                <w:rFonts w:asciiTheme="minorHAnsi" w:hAnsiTheme="minorHAnsi"/>
                <w:sz w:val="21"/>
                <w:szCs w:val="21"/>
              </w:rPr>
              <w:t>North Bay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405A59E5" w14:textId="6F74D1EB" w:rsidR="00FE6147" w:rsidRPr="00A778F3" w:rsidRDefault="00FE6147" w:rsidP="00DE094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A778F3">
              <w:rPr>
                <w:rFonts w:asciiTheme="minorHAnsi" w:eastAsia="Times New Roman" w:hAnsiTheme="minorHAnsi"/>
                <w:sz w:val="21"/>
                <w:szCs w:val="21"/>
              </w:rPr>
              <w:t>169</w:t>
            </w:r>
          </w:p>
        </w:tc>
        <w:tc>
          <w:tcPr>
            <w:tcW w:w="1980" w:type="dxa"/>
            <w:vAlign w:val="center"/>
          </w:tcPr>
          <w:p w14:paraId="21770842" w14:textId="2DF6C041" w:rsidR="00FE6147" w:rsidRPr="00A778F3" w:rsidRDefault="00FE6147" w:rsidP="00950A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A778F3">
              <w:rPr>
                <w:rFonts w:asciiTheme="minorHAnsi" w:eastAsia="Times New Roman" w:hAnsiTheme="minorHAnsi"/>
                <w:sz w:val="21"/>
                <w:szCs w:val="21"/>
              </w:rPr>
              <w:t>12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53782F3" w14:textId="2C2EFB9A" w:rsidR="00FE6147" w:rsidRPr="00A778F3" w:rsidRDefault="00FE6147" w:rsidP="00950A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A778F3">
              <w:rPr>
                <w:rFonts w:asciiTheme="minorHAnsi" w:eastAsia="Times New Roman" w:hAnsiTheme="minorHAnsi"/>
                <w:sz w:val="21"/>
                <w:szCs w:val="21"/>
              </w:rPr>
              <w:t>1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1DA79F89" w14:textId="4B3DCCAD" w:rsidR="00FE6147" w:rsidRPr="00A778F3" w:rsidRDefault="00FE6147" w:rsidP="00950A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A778F3">
              <w:rPr>
                <w:rFonts w:asciiTheme="minorHAnsi" w:eastAsia="Times New Roman" w:hAnsiTheme="minorHAnsi"/>
                <w:sz w:val="21"/>
                <w:szCs w:val="21"/>
              </w:rPr>
              <w:t>7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42A01CE4" w14:textId="639D0339" w:rsidR="00FE6147" w:rsidRPr="00A778F3" w:rsidRDefault="00FE6147" w:rsidP="00950A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A778F3">
              <w:rPr>
                <w:rFonts w:asciiTheme="minorHAnsi" w:eastAsia="Times New Roman" w:hAnsiTheme="minorHAnsi"/>
                <w:sz w:val="21"/>
                <w:szCs w:val="21"/>
              </w:rPr>
              <w:t>8</w:t>
            </w:r>
          </w:p>
        </w:tc>
      </w:tr>
      <w:tr w:rsidR="00FE6147" w:rsidRPr="000444C7" w14:paraId="15D1F881" w14:textId="77777777" w:rsidTr="00A778F3">
        <w:trPr>
          <w:trHeight w:val="197"/>
          <w:jc w:val="center"/>
        </w:trPr>
        <w:tc>
          <w:tcPr>
            <w:tcW w:w="1620" w:type="dxa"/>
            <w:shd w:val="clear" w:color="auto" w:fill="auto"/>
            <w:noWrap/>
            <w:vAlign w:val="center"/>
          </w:tcPr>
          <w:p w14:paraId="34079002" w14:textId="64F29E68" w:rsidR="00FE6147" w:rsidRPr="00A778F3" w:rsidRDefault="00FE6147" w:rsidP="00950AF1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A778F3">
              <w:rPr>
                <w:rFonts w:asciiTheme="minorHAnsi" w:hAnsiTheme="minorHAnsi"/>
                <w:sz w:val="21"/>
                <w:szCs w:val="21"/>
              </w:rPr>
              <w:t>Monterey</w:t>
            </w:r>
          </w:p>
        </w:tc>
        <w:tc>
          <w:tcPr>
            <w:tcW w:w="1710" w:type="dxa"/>
            <w:vAlign w:val="center"/>
          </w:tcPr>
          <w:p w14:paraId="212C6CC1" w14:textId="48EA3D61" w:rsidR="00FE6147" w:rsidRPr="00A778F3" w:rsidRDefault="00FE6147" w:rsidP="00950AF1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A778F3">
              <w:rPr>
                <w:rFonts w:asciiTheme="minorHAnsi" w:hAnsiTheme="minorHAnsi"/>
                <w:sz w:val="21"/>
                <w:szCs w:val="21"/>
              </w:rPr>
              <w:t>SC &amp; Monterey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4054DB4A" w14:textId="681BB051" w:rsidR="00FE6147" w:rsidRPr="00A778F3" w:rsidRDefault="00FE6147" w:rsidP="00950A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A778F3">
              <w:rPr>
                <w:rFonts w:asciiTheme="minorHAnsi" w:eastAsia="Times New Roman" w:hAnsiTheme="minorHAnsi"/>
                <w:sz w:val="21"/>
                <w:szCs w:val="21"/>
              </w:rPr>
              <w:t>119</w:t>
            </w:r>
          </w:p>
        </w:tc>
        <w:tc>
          <w:tcPr>
            <w:tcW w:w="1980" w:type="dxa"/>
            <w:vAlign w:val="center"/>
          </w:tcPr>
          <w:p w14:paraId="6C3435A5" w14:textId="711753CB" w:rsidR="00FE6147" w:rsidRPr="00A778F3" w:rsidRDefault="00FE6147" w:rsidP="00950A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A778F3">
              <w:rPr>
                <w:rFonts w:asciiTheme="minorHAnsi" w:eastAsia="Times New Roman" w:hAnsiTheme="minorHAnsi"/>
                <w:sz w:val="21"/>
                <w:szCs w:val="21"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26D820C" w14:textId="6E848020" w:rsidR="00FE6147" w:rsidRPr="00A778F3" w:rsidRDefault="00FE6147" w:rsidP="00950A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A778F3">
              <w:rPr>
                <w:rFonts w:asciiTheme="minorHAnsi" w:eastAsia="Times New Roman" w:hAnsiTheme="minorHAnsi"/>
                <w:sz w:val="21"/>
                <w:szCs w:val="21"/>
              </w:rPr>
              <w:t>3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0E22C9E0" w14:textId="66836D7A" w:rsidR="00FE6147" w:rsidRPr="00A778F3" w:rsidRDefault="00FE6147" w:rsidP="00950A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A778F3">
              <w:rPr>
                <w:rFonts w:asciiTheme="minorHAnsi" w:eastAsia="Times New Roman" w:hAnsiTheme="minorHAnsi"/>
                <w:sz w:val="21"/>
                <w:szCs w:val="21"/>
              </w:rPr>
              <w:t>14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67A73CBC" w14:textId="7023B5A9" w:rsidR="00FE6147" w:rsidRPr="00A778F3" w:rsidRDefault="00FE6147" w:rsidP="00950A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A778F3">
              <w:rPr>
                <w:rFonts w:asciiTheme="minorHAnsi" w:eastAsia="Times New Roman" w:hAnsiTheme="minorHAnsi"/>
                <w:sz w:val="21"/>
                <w:szCs w:val="21"/>
              </w:rPr>
              <w:t>17</w:t>
            </w:r>
          </w:p>
        </w:tc>
      </w:tr>
      <w:tr w:rsidR="00FE6147" w:rsidRPr="000444C7" w14:paraId="5FAC5D22" w14:textId="77777777" w:rsidTr="00A778F3">
        <w:trPr>
          <w:trHeight w:val="233"/>
          <w:jc w:val="center"/>
        </w:trPr>
        <w:tc>
          <w:tcPr>
            <w:tcW w:w="1620" w:type="dxa"/>
            <w:shd w:val="clear" w:color="auto" w:fill="auto"/>
            <w:noWrap/>
            <w:vAlign w:val="center"/>
          </w:tcPr>
          <w:p w14:paraId="5B6C9FA8" w14:textId="6E33AEA3" w:rsidR="00FE6147" w:rsidRPr="00A778F3" w:rsidRDefault="00FE6147" w:rsidP="00950AF1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A778F3">
              <w:rPr>
                <w:rFonts w:asciiTheme="minorHAnsi" w:hAnsiTheme="minorHAnsi"/>
                <w:sz w:val="21"/>
                <w:szCs w:val="21"/>
              </w:rPr>
              <w:t>San Francisco</w:t>
            </w:r>
          </w:p>
        </w:tc>
        <w:tc>
          <w:tcPr>
            <w:tcW w:w="1710" w:type="dxa"/>
            <w:vAlign w:val="center"/>
          </w:tcPr>
          <w:p w14:paraId="7135E584" w14:textId="3C8E2376" w:rsidR="00FE6147" w:rsidRPr="00A778F3" w:rsidRDefault="00FE6147" w:rsidP="00950AF1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A778F3">
              <w:rPr>
                <w:rFonts w:asciiTheme="minorHAnsi" w:hAnsiTheme="minorHAnsi"/>
                <w:sz w:val="21"/>
                <w:szCs w:val="21"/>
              </w:rPr>
              <w:t>Mid-Peninsula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3BB2F1F7" w14:textId="60A8E7F0" w:rsidR="00FE6147" w:rsidRPr="00A778F3" w:rsidRDefault="00FE6147" w:rsidP="00950A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A778F3">
              <w:rPr>
                <w:rFonts w:asciiTheme="minorHAnsi" w:eastAsia="Times New Roman" w:hAnsiTheme="minorHAnsi"/>
                <w:sz w:val="21"/>
                <w:szCs w:val="21"/>
              </w:rPr>
              <w:t>233</w:t>
            </w:r>
          </w:p>
        </w:tc>
        <w:tc>
          <w:tcPr>
            <w:tcW w:w="1980" w:type="dxa"/>
            <w:vAlign w:val="center"/>
          </w:tcPr>
          <w:p w14:paraId="1CA40AA4" w14:textId="5061C12E" w:rsidR="00FE6147" w:rsidRPr="00A778F3" w:rsidRDefault="00FE6147" w:rsidP="00950A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A778F3">
              <w:rPr>
                <w:rFonts w:asciiTheme="minorHAnsi" w:eastAsia="Times New Roman" w:hAnsiTheme="minorHAnsi"/>
                <w:sz w:val="21"/>
                <w:szCs w:val="21"/>
              </w:rPr>
              <w:t>49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AF951B1" w14:textId="29FAFC0B" w:rsidR="00FE6147" w:rsidRPr="00A778F3" w:rsidRDefault="00FE6147" w:rsidP="00950A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A778F3">
              <w:rPr>
                <w:rFonts w:asciiTheme="minorHAnsi" w:eastAsia="Times New Roman" w:hAnsiTheme="minorHAnsi"/>
                <w:sz w:val="21"/>
                <w:szCs w:val="21"/>
              </w:rPr>
              <w:t>5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29BFDFA6" w14:textId="336A6746" w:rsidR="00FE6147" w:rsidRPr="00A778F3" w:rsidRDefault="00FE6147" w:rsidP="00950A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A778F3">
              <w:rPr>
                <w:rFonts w:asciiTheme="minorHAnsi" w:eastAsia="Times New Roman" w:hAnsiTheme="minorHAnsi"/>
                <w:sz w:val="21"/>
                <w:szCs w:val="21"/>
              </w:rPr>
              <w:t>94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40F3AFCF" w14:textId="3BEBF53E" w:rsidR="00FE6147" w:rsidRPr="00A778F3" w:rsidRDefault="00FE6147" w:rsidP="00950A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A778F3">
              <w:rPr>
                <w:rFonts w:asciiTheme="minorHAnsi" w:eastAsia="Times New Roman" w:hAnsiTheme="minorHAnsi"/>
                <w:sz w:val="21"/>
                <w:szCs w:val="21"/>
              </w:rPr>
              <w:t>99</w:t>
            </w:r>
          </w:p>
        </w:tc>
      </w:tr>
      <w:tr w:rsidR="00FE6147" w:rsidRPr="000444C7" w14:paraId="0D190684" w14:textId="77777777" w:rsidTr="00FE6147">
        <w:trPr>
          <w:trHeight w:val="305"/>
          <w:jc w:val="center"/>
        </w:trPr>
        <w:tc>
          <w:tcPr>
            <w:tcW w:w="1620" w:type="dxa"/>
            <w:shd w:val="clear" w:color="auto" w:fill="auto"/>
            <w:noWrap/>
            <w:vAlign w:val="center"/>
          </w:tcPr>
          <w:p w14:paraId="0E057315" w14:textId="628C4C97" w:rsidR="00FE6147" w:rsidRPr="00A778F3" w:rsidRDefault="00FE6147" w:rsidP="00950AF1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A778F3">
              <w:rPr>
                <w:rFonts w:asciiTheme="minorHAnsi" w:hAnsiTheme="minorHAnsi"/>
                <w:sz w:val="21"/>
                <w:szCs w:val="21"/>
              </w:rPr>
              <w:t>Santa Rosa</w:t>
            </w:r>
          </w:p>
        </w:tc>
        <w:tc>
          <w:tcPr>
            <w:tcW w:w="1710" w:type="dxa"/>
            <w:vAlign w:val="center"/>
          </w:tcPr>
          <w:p w14:paraId="021CB277" w14:textId="3B633378" w:rsidR="00FE6147" w:rsidRPr="00A778F3" w:rsidRDefault="00FE6147" w:rsidP="00950AF1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A778F3">
              <w:rPr>
                <w:rFonts w:asciiTheme="minorHAnsi" w:hAnsiTheme="minorHAnsi"/>
                <w:sz w:val="21"/>
                <w:szCs w:val="21"/>
              </w:rPr>
              <w:t>North Bay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21F73DCC" w14:textId="10CED3C6" w:rsidR="00FE6147" w:rsidRPr="00A778F3" w:rsidRDefault="00FE6147" w:rsidP="00950A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A778F3">
              <w:rPr>
                <w:rFonts w:asciiTheme="minorHAnsi" w:eastAsia="Times New Roman" w:hAnsiTheme="minorHAnsi"/>
                <w:sz w:val="21"/>
                <w:szCs w:val="21"/>
              </w:rPr>
              <w:t>336</w:t>
            </w:r>
          </w:p>
        </w:tc>
        <w:tc>
          <w:tcPr>
            <w:tcW w:w="1980" w:type="dxa"/>
            <w:vAlign w:val="center"/>
          </w:tcPr>
          <w:p w14:paraId="0DA237A6" w14:textId="542DCDD5" w:rsidR="00FE6147" w:rsidRPr="00A778F3" w:rsidRDefault="00FE6147" w:rsidP="00950A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A778F3">
              <w:rPr>
                <w:rFonts w:asciiTheme="minorHAnsi" w:eastAsia="Times New Roman" w:hAnsiTheme="minorHAnsi"/>
                <w:sz w:val="21"/>
                <w:szCs w:val="21"/>
              </w:rPr>
              <w:t>152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50A884A" w14:textId="5C38E47B" w:rsidR="00FE6147" w:rsidRPr="00A778F3" w:rsidRDefault="00FE6147" w:rsidP="00950A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A778F3">
              <w:rPr>
                <w:rFonts w:asciiTheme="minorHAnsi" w:eastAsia="Times New Roman" w:hAnsiTheme="minorHAnsi"/>
                <w:sz w:val="21"/>
                <w:szCs w:val="21"/>
              </w:rPr>
              <w:t>3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201B4CCF" w14:textId="48C85321" w:rsidR="00FE6147" w:rsidRPr="00A778F3" w:rsidRDefault="00FE6147" w:rsidP="00950A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A778F3">
              <w:rPr>
                <w:rFonts w:asciiTheme="minorHAnsi" w:eastAsia="Times New Roman" w:hAnsiTheme="minorHAnsi"/>
                <w:sz w:val="21"/>
                <w:szCs w:val="21"/>
              </w:rPr>
              <w:t>230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525E7771" w14:textId="2D93352A" w:rsidR="00FE6147" w:rsidRPr="00A778F3" w:rsidRDefault="00FE6147" w:rsidP="00950A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A778F3">
              <w:rPr>
                <w:rFonts w:asciiTheme="minorHAnsi" w:eastAsia="Times New Roman" w:hAnsiTheme="minorHAnsi"/>
                <w:sz w:val="21"/>
                <w:szCs w:val="21"/>
              </w:rPr>
              <w:t>233</w:t>
            </w:r>
          </w:p>
        </w:tc>
      </w:tr>
      <w:tr w:rsidR="00FE6147" w:rsidRPr="000444C7" w14:paraId="3AE25333" w14:textId="77777777" w:rsidTr="00A778F3">
        <w:trPr>
          <w:trHeight w:val="260"/>
          <w:jc w:val="center"/>
        </w:trPr>
        <w:tc>
          <w:tcPr>
            <w:tcW w:w="1620" w:type="dxa"/>
            <w:tcBorders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41BAEFA" w14:textId="3292160D" w:rsidR="00FE6147" w:rsidRPr="00A778F3" w:rsidRDefault="00FE6147" w:rsidP="00950AF1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A778F3">
              <w:rPr>
                <w:rFonts w:asciiTheme="minorHAnsi" w:hAnsiTheme="minorHAnsi"/>
                <w:sz w:val="21"/>
                <w:szCs w:val="21"/>
              </w:rPr>
              <w:t>Skyline</w:t>
            </w:r>
          </w:p>
        </w:tc>
        <w:tc>
          <w:tcPr>
            <w:tcW w:w="171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5146911" w14:textId="5E012193" w:rsidR="00FE6147" w:rsidRPr="00A778F3" w:rsidRDefault="00FE6147" w:rsidP="00950AF1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A778F3">
              <w:rPr>
                <w:rFonts w:asciiTheme="minorHAnsi" w:hAnsiTheme="minorHAnsi"/>
                <w:sz w:val="21"/>
                <w:szCs w:val="21"/>
              </w:rPr>
              <w:t>Mid-Peninsula</w:t>
            </w:r>
          </w:p>
        </w:tc>
        <w:tc>
          <w:tcPr>
            <w:tcW w:w="1170" w:type="dxa"/>
            <w:tcBorders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B0F6626" w14:textId="327B303E" w:rsidR="00FE6147" w:rsidRPr="00A778F3" w:rsidRDefault="00FE6147" w:rsidP="00950A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A778F3">
              <w:rPr>
                <w:rFonts w:asciiTheme="minorHAnsi" w:eastAsia="Times New Roman" w:hAnsiTheme="minorHAnsi"/>
                <w:sz w:val="21"/>
                <w:szCs w:val="21"/>
              </w:rPr>
              <w:t>650</w:t>
            </w:r>
          </w:p>
        </w:tc>
        <w:tc>
          <w:tcPr>
            <w:tcW w:w="198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EB79C82" w14:textId="4C8CE559" w:rsidR="00FE6147" w:rsidRPr="00A778F3" w:rsidRDefault="00FE6147" w:rsidP="00950A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A778F3">
              <w:rPr>
                <w:rFonts w:asciiTheme="minorHAnsi" w:eastAsia="Times New Roman" w:hAnsiTheme="minorHAnsi"/>
                <w:sz w:val="21"/>
                <w:szCs w:val="21"/>
              </w:rPr>
              <w:t>144</w:t>
            </w:r>
          </w:p>
        </w:tc>
        <w:tc>
          <w:tcPr>
            <w:tcW w:w="1080" w:type="dxa"/>
            <w:tcBorders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8CEA9C2" w14:textId="233DA38A" w:rsidR="00FE6147" w:rsidRPr="00A778F3" w:rsidRDefault="00FE6147" w:rsidP="00950A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A778F3">
              <w:rPr>
                <w:rFonts w:asciiTheme="minorHAnsi" w:eastAsia="Times New Roman" w:hAnsiTheme="minorHAnsi"/>
                <w:sz w:val="21"/>
                <w:szCs w:val="21"/>
              </w:rPr>
              <w:t>6</w:t>
            </w:r>
          </w:p>
        </w:tc>
        <w:tc>
          <w:tcPr>
            <w:tcW w:w="2070" w:type="dxa"/>
            <w:tcBorders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B5324F5" w14:textId="5FCC766D" w:rsidR="00FE6147" w:rsidRPr="00A778F3" w:rsidRDefault="00FE6147" w:rsidP="00950A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A778F3">
              <w:rPr>
                <w:rFonts w:asciiTheme="minorHAnsi" w:eastAsia="Times New Roman" w:hAnsiTheme="minorHAnsi"/>
                <w:sz w:val="21"/>
                <w:szCs w:val="21"/>
              </w:rPr>
              <w:t>202</w:t>
            </w:r>
          </w:p>
        </w:tc>
        <w:tc>
          <w:tcPr>
            <w:tcW w:w="900" w:type="dxa"/>
            <w:tcBorders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FBDAEA8" w14:textId="420088E3" w:rsidR="00FE6147" w:rsidRPr="00A778F3" w:rsidRDefault="00FE6147" w:rsidP="00950A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A778F3">
              <w:rPr>
                <w:rFonts w:asciiTheme="minorHAnsi" w:eastAsia="Times New Roman" w:hAnsiTheme="minorHAnsi"/>
                <w:sz w:val="21"/>
                <w:szCs w:val="21"/>
              </w:rPr>
              <w:t>208</w:t>
            </w:r>
          </w:p>
        </w:tc>
      </w:tr>
      <w:tr w:rsidR="00FE6147" w:rsidRPr="000444C7" w14:paraId="66DC75DB" w14:textId="77777777" w:rsidTr="00A778F3">
        <w:trPr>
          <w:trHeight w:val="260"/>
          <w:jc w:val="center"/>
        </w:trPr>
        <w:tc>
          <w:tcPr>
            <w:tcW w:w="1620" w:type="dxa"/>
            <w:tcBorders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4596AD0" w14:textId="7BA0145A" w:rsidR="00FE6147" w:rsidRPr="00A778F3" w:rsidRDefault="00FE6147" w:rsidP="00950AF1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A778F3">
              <w:rPr>
                <w:rFonts w:asciiTheme="minorHAnsi" w:hAnsiTheme="minorHAnsi"/>
                <w:sz w:val="21"/>
                <w:szCs w:val="21"/>
              </w:rPr>
              <w:t>Solano</w:t>
            </w:r>
          </w:p>
        </w:tc>
        <w:tc>
          <w:tcPr>
            <w:tcW w:w="171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5639304" w14:textId="41388251" w:rsidR="00FE6147" w:rsidRPr="00A778F3" w:rsidRDefault="00FE6147" w:rsidP="00950AF1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A778F3">
              <w:rPr>
                <w:rFonts w:asciiTheme="minorHAnsi" w:hAnsiTheme="minorHAnsi"/>
                <w:sz w:val="21"/>
                <w:szCs w:val="21"/>
              </w:rPr>
              <w:t>North Bay</w:t>
            </w:r>
          </w:p>
        </w:tc>
        <w:tc>
          <w:tcPr>
            <w:tcW w:w="1170" w:type="dxa"/>
            <w:tcBorders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80BD80B" w14:textId="0AF52CC5" w:rsidR="00FE6147" w:rsidRPr="00A778F3" w:rsidRDefault="00FE6147" w:rsidP="00950A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A778F3">
              <w:rPr>
                <w:rFonts w:asciiTheme="minorHAnsi" w:eastAsia="Times New Roman" w:hAnsiTheme="minorHAnsi"/>
                <w:sz w:val="21"/>
                <w:szCs w:val="21"/>
              </w:rPr>
              <w:t>143</w:t>
            </w:r>
          </w:p>
        </w:tc>
        <w:tc>
          <w:tcPr>
            <w:tcW w:w="198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E580DAC" w14:textId="007850C4" w:rsidR="00FE6147" w:rsidRPr="00A778F3" w:rsidRDefault="00FE6147" w:rsidP="00950A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A778F3">
              <w:rPr>
                <w:rFonts w:asciiTheme="minorHAnsi" w:eastAsia="Times New Roman" w:hAnsiTheme="minorHAnsi"/>
                <w:sz w:val="21"/>
                <w:szCs w:val="21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96C04CD" w14:textId="34FBE39F" w:rsidR="00FE6147" w:rsidRPr="00A778F3" w:rsidRDefault="00FE6147" w:rsidP="00950A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A778F3">
              <w:rPr>
                <w:rFonts w:asciiTheme="minorHAnsi" w:eastAsia="Times New Roman" w:hAnsiTheme="minorHAnsi"/>
                <w:sz w:val="21"/>
                <w:szCs w:val="21"/>
              </w:rPr>
              <w:t>1</w:t>
            </w:r>
          </w:p>
        </w:tc>
        <w:tc>
          <w:tcPr>
            <w:tcW w:w="2070" w:type="dxa"/>
            <w:tcBorders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000E80B" w14:textId="5E7D3874" w:rsidR="00FE6147" w:rsidRPr="00A778F3" w:rsidRDefault="00FE6147" w:rsidP="00950A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A778F3">
              <w:rPr>
                <w:rFonts w:asciiTheme="minorHAnsi" w:eastAsia="Times New Roman" w:hAnsiTheme="minorHAnsi"/>
                <w:sz w:val="21"/>
                <w:szCs w:val="21"/>
              </w:rPr>
              <w:t>2</w:t>
            </w:r>
          </w:p>
        </w:tc>
        <w:tc>
          <w:tcPr>
            <w:tcW w:w="900" w:type="dxa"/>
            <w:tcBorders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DD2B0FC" w14:textId="13891D1A" w:rsidR="00FE6147" w:rsidRPr="00A778F3" w:rsidRDefault="00FE6147" w:rsidP="00950A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A778F3">
              <w:rPr>
                <w:rFonts w:asciiTheme="minorHAnsi" w:eastAsia="Times New Roman" w:hAnsiTheme="minorHAnsi"/>
                <w:sz w:val="21"/>
                <w:szCs w:val="21"/>
              </w:rPr>
              <w:t>3</w:t>
            </w:r>
          </w:p>
        </w:tc>
      </w:tr>
      <w:tr w:rsidR="00FE6147" w:rsidRPr="000444C7" w14:paraId="38BAE0BC" w14:textId="77777777" w:rsidTr="00A778F3">
        <w:trPr>
          <w:trHeight w:val="260"/>
          <w:jc w:val="center"/>
        </w:trPr>
        <w:tc>
          <w:tcPr>
            <w:tcW w:w="1620" w:type="dxa"/>
            <w:tcBorders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388256D" w14:textId="13559D5A" w:rsidR="00FE6147" w:rsidRPr="00A778F3" w:rsidRDefault="00FE6147" w:rsidP="00950AF1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A778F3">
              <w:rPr>
                <w:rFonts w:asciiTheme="minorHAnsi" w:hAnsiTheme="minorHAnsi"/>
                <w:sz w:val="21"/>
                <w:szCs w:val="21"/>
              </w:rPr>
              <w:t>CET-Sobrato</w:t>
            </w:r>
          </w:p>
        </w:tc>
        <w:tc>
          <w:tcPr>
            <w:tcW w:w="171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910805F" w14:textId="4C4D3DD2" w:rsidR="00FE6147" w:rsidRPr="00A778F3" w:rsidRDefault="00FE6147" w:rsidP="00950AF1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A778F3">
              <w:rPr>
                <w:rFonts w:asciiTheme="minorHAnsi" w:hAnsiTheme="minorHAnsi"/>
                <w:sz w:val="21"/>
                <w:szCs w:val="21"/>
              </w:rPr>
              <w:t>Silicon Valley</w:t>
            </w:r>
          </w:p>
        </w:tc>
        <w:tc>
          <w:tcPr>
            <w:tcW w:w="1170" w:type="dxa"/>
            <w:tcBorders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91971B6" w14:textId="51080155" w:rsidR="00FE6147" w:rsidRPr="00A778F3" w:rsidRDefault="00FE6147" w:rsidP="00950A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A778F3">
              <w:rPr>
                <w:rFonts w:asciiTheme="minorHAnsi" w:eastAsia="Times New Roman" w:hAnsiTheme="minorHAnsi"/>
                <w:sz w:val="21"/>
                <w:szCs w:val="21"/>
              </w:rPr>
              <w:t>n/a</w:t>
            </w:r>
          </w:p>
        </w:tc>
        <w:tc>
          <w:tcPr>
            <w:tcW w:w="198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CCA693E" w14:textId="3C0F2C1E" w:rsidR="00FE6147" w:rsidRPr="00A778F3" w:rsidRDefault="00FE6147" w:rsidP="00950A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A778F3">
              <w:rPr>
                <w:rFonts w:asciiTheme="minorHAnsi" w:eastAsia="Times New Roman" w:hAnsiTheme="minorHAnsi"/>
                <w:sz w:val="21"/>
                <w:szCs w:val="21"/>
              </w:rPr>
              <w:t>n/a</w:t>
            </w:r>
          </w:p>
        </w:tc>
        <w:tc>
          <w:tcPr>
            <w:tcW w:w="1080" w:type="dxa"/>
            <w:tcBorders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02C2B9B" w14:textId="53116131" w:rsidR="00FE6147" w:rsidRPr="00A778F3" w:rsidRDefault="00FE6147" w:rsidP="00950A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A778F3">
              <w:rPr>
                <w:rFonts w:asciiTheme="minorHAnsi" w:eastAsia="Times New Roman" w:hAnsiTheme="minorHAnsi"/>
                <w:sz w:val="21"/>
                <w:szCs w:val="21"/>
              </w:rPr>
              <w:t>0</w:t>
            </w:r>
          </w:p>
        </w:tc>
        <w:tc>
          <w:tcPr>
            <w:tcW w:w="2070" w:type="dxa"/>
            <w:tcBorders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991C701" w14:textId="03E0B357" w:rsidR="00FE6147" w:rsidRPr="00A778F3" w:rsidRDefault="00FE6147" w:rsidP="00950A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A778F3">
              <w:rPr>
                <w:rFonts w:asciiTheme="minorHAnsi" w:eastAsia="Times New Roman" w:hAnsiTheme="minorHAnsi"/>
                <w:sz w:val="21"/>
                <w:szCs w:val="21"/>
              </w:rPr>
              <w:t>29</w:t>
            </w:r>
          </w:p>
        </w:tc>
        <w:tc>
          <w:tcPr>
            <w:tcW w:w="900" w:type="dxa"/>
            <w:tcBorders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88C4834" w14:textId="32AFBD47" w:rsidR="00FE6147" w:rsidRPr="00A778F3" w:rsidRDefault="00FE6147" w:rsidP="00950A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1"/>
                <w:szCs w:val="21"/>
              </w:rPr>
            </w:pPr>
            <w:r w:rsidRPr="00A778F3">
              <w:rPr>
                <w:rFonts w:asciiTheme="minorHAnsi" w:eastAsia="Times New Roman" w:hAnsiTheme="minorHAnsi"/>
                <w:sz w:val="21"/>
                <w:szCs w:val="21"/>
              </w:rPr>
              <w:t>29</w:t>
            </w:r>
          </w:p>
        </w:tc>
      </w:tr>
      <w:tr w:rsidR="00FE6147" w:rsidRPr="000444C7" w14:paraId="61A433D2" w14:textId="77777777" w:rsidTr="00FE6147">
        <w:trPr>
          <w:trHeight w:val="305"/>
          <w:jc w:val="center"/>
        </w:trPr>
        <w:tc>
          <w:tcPr>
            <w:tcW w:w="3330" w:type="dxa"/>
            <w:gridSpan w:val="2"/>
            <w:shd w:val="clear" w:color="auto" w:fill="BFBFBF" w:themeFill="background1" w:themeFillShade="BF"/>
            <w:noWrap/>
            <w:vAlign w:val="center"/>
          </w:tcPr>
          <w:p w14:paraId="0116F7A0" w14:textId="213E9E1E" w:rsidR="00FE6147" w:rsidRPr="00A778F3" w:rsidRDefault="00FE6147" w:rsidP="00950AF1">
            <w:pPr>
              <w:spacing w:after="0" w:line="240" w:lineRule="auto"/>
              <w:rPr>
                <w:rFonts w:asciiTheme="minorHAnsi" w:hAnsiTheme="minorHAnsi"/>
                <w:b/>
                <w:sz w:val="21"/>
                <w:szCs w:val="21"/>
              </w:rPr>
            </w:pPr>
            <w:r w:rsidRPr="00A778F3">
              <w:rPr>
                <w:rFonts w:asciiTheme="minorHAnsi" w:hAnsiTheme="minorHAnsi"/>
                <w:b/>
                <w:sz w:val="21"/>
                <w:szCs w:val="21"/>
              </w:rPr>
              <w:t>Total Bay Region</w:t>
            </w:r>
          </w:p>
        </w:tc>
        <w:tc>
          <w:tcPr>
            <w:tcW w:w="1170" w:type="dxa"/>
            <w:shd w:val="clear" w:color="auto" w:fill="BFBFBF" w:themeFill="background1" w:themeFillShade="BF"/>
            <w:noWrap/>
            <w:vAlign w:val="center"/>
          </w:tcPr>
          <w:p w14:paraId="692671F7" w14:textId="222CDBF7" w:rsidR="00FE6147" w:rsidRPr="00A778F3" w:rsidRDefault="00FE6147" w:rsidP="00950A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1"/>
                <w:szCs w:val="21"/>
              </w:rPr>
            </w:pPr>
            <w:r w:rsidRPr="00A778F3">
              <w:rPr>
                <w:rFonts w:asciiTheme="minorHAnsi" w:eastAsia="Times New Roman" w:hAnsiTheme="minorHAnsi"/>
                <w:b/>
                <w:sz w:val="21"/>
                <w:szCs w:val="21"/>
              </w:rPr>
              <w:t>3,946</w:t>
            </w:r>
          </w:p>
        </w:tc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6102B783" w14:textId="4ED4FF78" w:rsidR="00FE6147" w:rsidRPr="00A778F3" w:rsidRDefault="00FE6147" w:rsidP="00950A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1"/>
                <w:szCs w:val="21"/>
              </w:rPr>
            </w:pPr>
            <w:r w:rsidRPr="00A778F3">
              <w:rPr>
                <w:rFonts w:asciiTheme="minorHAnsi" w:eastAsia="Times New Roman" w:hAnsiTheme="minorHAnsi"/>
                <w:b/>
                <w:sz w:val="21"/>
                <w:szCs w:val="21"/>
              </w:rPr>
              <w:t>571</w:t>
            </w:r>
          </w:p>
        </w:tc>
        <w:tc>
          <w:tcPr>
            <w:tcW w:w="1080" w:type="dxa"/>
            <w:shd w:val="clear" w:color="auto" w:fill="BFBFBF" w:themeFill="background1" w:themeFillShade="BF"/>
            <w:noWrap/>
            <w:vAlign w:val="center"/>
          </w:tcPr>
          <w:p w14:paraId="02EEFD75" w14:textId="5C34648F" w:rsidR="00FE6147" w:rsidRPr="00A778F3" w:rsidRDefault="00FE6147" w:rsidP="00950A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1"/>
                <w:szCs w:val="21"/>
              </w:rPr>
            </w:pPr>
            <w:r w:rsidRPr="00A778F3">
              <w:rPr>
                <w:rFonts w:asciiTheme="minorHAnsi" w:eastAsia="Times New Roman" w:hAnsiTheme="minorHAnsi"/>
                <w:b/>
                <w:sz w:val="21"/>
                <w:szCs w:val="21"/>
              </w:rPr>
              <w:t>127</w:t>
            </w:r>
          </w:p>
        </w:tc>
        <w:tc>
          <w:tcPr>
            <w:tcW w:w="2070" w:type="dxa"/>
            <w:shd w:val="clear" w:color="auto" w:fill="BFBFBF" w:themeFill="background1" w:themeFillShade="BF"/>
            <w:noWrap/>
            <w:vAlign w:val="center"/>
          </w:tcPr>
          <w:p w14:paraId="257E1F96" w14:textId="1642DFEA" w:rsidR="00FE6147" w:rsidRPr="00A778F3" w:rsidRDefault="00FE6147" w:rsidP="00950A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1"/>
                <w:szCs w:val="21"/>
              </w:rPr>
            </w:pPr>
            <w:r w:rsidRPr="00A778F3">
              <w:rPr>
                <w:rFonts w:asciiTheme="minorHAnsi" w:eastAsia="Times New Roman" w:hAnsiTheme="minorHAnsi"/>
                <w:b/>
                <w:sz w:val="21"/>
                <w:szCs w:val="21"/>
              </w:rPr>
              <w:t>837</w:t>
            </w:r>
          </w:p>
        </w:tc>
        <w:tc>
          <w:tcPr>
            <w:tcW w:w="900" w:type="dxa"/>
            <w:shd w:val="clear" w:color="auto" w:fill="BFBFBF" w:themeFill="background1" w:themeFillShade="BF"/>
            <w:noWrap/>
            <w:vAlign w:val="center"/>
          </w:tcPr>
          <w:p w14:paraId="728E8C2B" w14:textId="322ED67B" w:rsidR="00FE6147" w:rsidRPr="00A778F3" w:rsidRDefault="00FE6147" w:rsidP="00950A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1"/>
                <w:szCs w:val="21"/>
              </w:rPr>
            </w:pPr>
            <w:r w:rsidRPr="00A778F3">
              <w:rPr>
                <w:rFonts w:asciiTheme="minorHAnsi" w:eastAsia="Times New Roman" w:hAnsiTheme="minorHAnsi"/>
                <w:b/>
                <w:sz w:val="21"/>
                <w:szCs w:val="21"/>
              </w:rPr>
              <w:t>964</w:t>
            </w:r>
          </w:p>
        </w:tc>
      </w:tr>
      <w:tr w:rsidR="00FE6147" w:rsidRPr="000444C7" w14:paraId="3CC1A8B7" w14:textId="77777777" w:rsidTr="00FE6147">
        <w:trPr>
          <w:trHeight w:val="305"/>
          <w:jc w:val="center"/>
        </w:trPr>
        <w:tc>
          <w:tcPr>
            <w:tcW w:w="3330" w:type="dxa"/>
            <w:gridSpan w:val="2"/>
            <w:shd w:val="clear" w:color="auto" w:fill="BFBFBF" w:themeFill="background1" w:themeFillShade="BF"/>
            <w:noWrap/>
            <w:vAlign w:val="center"/>
          </w:tcPr>
          <w:p w14:paraId="17E6D99A" w14:textId="385CAD18" w:rsidR="00FE6147" w:rsidRPr="00A778F3" w:rsidRDefault="00FE6147" w:rsidP="005943FE">
            <w:pPr>
              <w:spacing w:after="0" w:line="240" w:lineRule="auto"/>
              <w:rPr>
                <w:rFonts w:asciiTheme="minorHAnsi" w:hAnsiTheme="minorHAnsi"/>
                <w:b/>
                <w:sz w:val="21"/>
                <w:szCs w:val="21"/>
              </w:rPr>
            </w:pPr>
            <w:r w:rsidRPr="00A778F3">
              <w:rPr>
                <w:rFonts w:asciiTheme="minorHAnsi" w:hAnsiTheme="minorHAnsi"/>
                <w:b/>
                <w:sz w:val="21"/>
                <w:szCs w:val="21"/>
              </w:rPr>
              <w:t xml:space="preserve">Total </w:t>
            </w:r>
            <w:r w:rsidR="00D80391">
              <w:rPr>
                <w:rFonts w:asciiTheme="minorHAnsi" w:hAnsiTheme="minorHAnsi"/>
                <w:b/>
                <w:sz w:val="21"/>
                <w:szCs w:val="21"/>
              </w:rPr>
              <w:t>SC-</w:t>
            </w:r>
            <w:r w:rsidR="005943FE">
              <w:rPr>
                <w:rFonts w:asciiTheme="minorHAnsi" w:hAnsiTheme="minorHAnsi"/>
                <w:b/>
                <w:sz w:val="21"/>
                <w:szCs w:val="21"/>
              </w:rPr>
              <w:t>Monterey</w:t>
            </w:r>
          </w:p>
        </w:tc>
        <w:tc>
          <w:tcPr>
            <w:tcW w:w="1170" w:type="dxa"/>
            <w:shd w:val="clear" w:color="auto" w:fill="BFBFBF" w:themeFill="background1" w:themeFillShade="BF"/>
            <w:noWrap/>
            <w:vAlign w:val="center"/>
          </w:tcPr>
          <w:p w14:paraId="0E36B11B" w14:textId="5FB8285A" w:rsidR="00FE6147" w:rsidRPr="00A778F3" w:rsidRDefault="005943FE" w:rsidP="00950A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b/>
                <w:sz w:val="21"/>
                <w:szCs w:val="21"/>
              </w:rPr>
              <w:t>369</w:t>
            </w:r>
          </w:p>
        </w:tc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7D600C04" w14:textId="73DFF98C" w:rsidR="00FE6147" w:rsidRPr="00A778F3" w:rsidRDefault="005943FE" w:rsidP="00950A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b/>
                <w:sz w:val="21"/>
                <w:szCs w:val="21"/>
              </w:rPr>
              <w:t>14</w:t>
            </w:r>
          </w:p>
        </w:tc>
        <w:tc>
          <w:tcPr>
            <w:tcW w:w="1080" w:type="dxa"/>
            <w:shd w:val="clear" w:color="auto" w:fill="BFBFBF" w:themeFill="background1" w:themeFillShade="BF"/>
            <w:noWrap/>
            <w:vAlign w:val="center"/>
          </w:tcPr>
          <w:p w14:paraId="63350936" w14:textId="523E660E" w:rsidR="00FE6147" w:rsidRPr="00A778F3" w:rsidRDefault="005943FE" w:rsidP="00950A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b/>
                <w:sz w:val="21"/>
                <w:szCs w:val="21"/>
              </w:rPr>
              <w:t>6</w:t>
            </w:r>
          </w:p>
        </w:tc>
        <w:tc>
          <w:tcPr>
            <w:tcW w:w="2070" w:type="dxa"/>
            <w:shd w:val="clear" w:color="auto" w:fill="BFBFBF" w:themeFill="background1" w:themeFillShade="BF"/>
            <w:noWrap/>
            <w:vAlign w:val="center"/>
          </w:tcPr>
          <w:p w14:paraId="04AF437F" w14:textId="2B5CA885" w:rsidR="00FE6147" w:rsidRPr="00A778F3" w:rsidRDefault="005943FE" w:rsidP="00950A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b/>
                <w:sz w:val="21"/>
                <w:szCs w:val="21"/>
              </w:rPr>
              <w:t>17</w:t>
            </w:r>
          </w:p>
        </w:tc>
        <w:tc>
          <w:tcPr>
            <w:tcW w:w="900" w:type="dxa"/>
            <w:shd w:val="clear" w:color="auto" w:fill="BFBFBF" w:themeFill="background1" w:themeFillShade="BF"/>
            <w:noWrap/>
            <w:vAlign w:val="center"/>
          </w:tcPr>
          <w:p w14:paraId="52BD21AC" w14:textId="2A0F179E" w:rsidR="00FE6147" w:rsidRPr="00A778F3" w:rsidRDefault="005943FE" w:rsidP="00950A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b/>
                <w:sz w:val="21"/>
                <w:szCs w:val="21"/>
              </w:rPr>
              <w:t>23</w:t>
            </w:r>
          </w:p>
        </w:tc>
      </w:tr>
    </w:tbl>
    <w:p w14:paraId="6D34E871" w14:textId="500441D0" w:rsidR="009D39E7" w:rsidRDefault="0087274C" w:rsidP="006B55FA">
      <w:pPr>
        <w:pStyle w:val="Heading1"/>
        <w:spacing w:before="0"/>
        <w:ind w:left="144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>Source:</w:t>
      </w:r>
      <w:r w:rsidR="00950AF1">
        <w:rPr>
          <w:b w:val="0"/>
          <w:i/>
          <w:sz w:val="20"/>
          <w:szCs w:val="20"/>
        </w:rPr>
        <w:t xml:space="preserve"> IPEDS,</w:t>
      </w:r>
      <w:r>
        <w:rPr>
          <w:b w:val="0"/>
          <w:i/>
          <w:sz w:val="20"/>
          <w:szCs w:val="20"/>
        </w:rPr>
        <w:t xml:space="preserve"> Data Mart and Launchboard</w:t>
      </w:r>
    </w:p>
    <w:p w14:paraId="3272B2D0" w14:textId="17276F0D" w:rsidR="0087274C" w:rsidRDefault="0087274C" w:rsidP="00AB0473">
      <w:pPr>
        <w:spacing w:line="240" w:lineRule="auto"/>
        <w:ind w:left="144"/>
        <w:rPr>
          <w:sz w:val="20"/>
          <w:szCs w:val="20"/>
        </w:rPr>
      </w:pPr>
      <w:r w:rsidRPr="0087274C">
        <w:rPr>
          <w:sz w:val="20"/>
          <w:szCs w:val="20"/>
        </w:rPr>
        <w:t xml:space="preserve">NOTE: </w:t>
      </w:r>
      <w:r>
        <w:rPr>
          <w:sz w:val="20"/>
          <w:szCs w:val="20"/>
        </w:rPr>
        <w:t xml:space="preserve">Headcount of students who took one or more courses </w:t>
      </w:r>
      <w:r w:rsidR="00FE6147">
        <w:rPr>
          <w:sz w:val="20"/>
          <w:szCs w:val="20"/>
        </w:rPr>
        <w:t xml:space="preserve">and No. of Students who received an award </w:t>
      </w:r>
      <w:r>
        <w:rPr>
          <w:sz w:val="20"/>
          <w:szCs w:val="20"/>
        </w:rPr>
        <w:t>is for 2015-16</w:t>
      </w:r>
      <w:r w:rsidR="00950AF1">
        <w:rPr>
          <w:sz w:val="20"/>
          <w:szCs w:val="20"/>
        </w:rPr>
        <w:t>. For Community Colleges, the annual average for Associate Degrees and Certificates is 2014-17</w:t>
      </w:r>
      <w:r w:rsidR="00995792">
        <w:rPr>
          <w:sz w:val="20"/>
          <w:szCs w:val="20"/>
        </w:rPr>
        <w:t>.</w:t>
      </w:r>
      <w:r w:rsidR="007A2046">
        <w:rPr>
          <w:sz w:val="20"/>
          <w:szCs w:val="20"/>
        </w:rPr>
        <w:t xml:space="preserve"> </w:t>
      </w:r>
      <w:r w:rsidR="00950AF1">
        <w:rPr>
          <w:sz w:val="20"/>
          <w:szCs w:val="20"/>
        </w:rPr>
        <w:t>For CET-Sobrato, the annual average for certificates is 203-16.</w:t>
      </w:r>
    </w:p>
    <w:p w14:paraId="5543AF6F" w14:textId="77777777" w:rsidR="00D80391" w:rsidRDefault="00D80391" w:rsidP="00D80391">
      <w:pPr>
        <w:pStyle w:val="Heading1"/>
      </w:pPr>
      <w:r>
        <w:t>Gap Analysis</w:t>
      </w:r>
    </w:p>
    <w:p w14:paraId="1E8E5445" w14:textId="11990B80" w:rsidR="00D80391" w:rsidRDefault="00D80391" w:rsidP="00D80391">
      <w:pPr>
        <w:spacing w:line="240" w:lineRule="auto"/>
      </w:pPr>
      <w:r>
        <w:t>The labor market gap is significant in the</w:t>
      </w:r>
      <w:r w:rsidR="007D1F91">
        <w:t xml:space="preserve"> Bay region for this </w:t>
      </w:r>
      <w:r>
        <w:t>occupation with total annual openings of 1,81</w:t>
      </w:r>
      <w:r w:rsidR="007D1F91">
        <w:t>6 and annual supply of 571</w:t>
      </w:r>
      <w:r>
        <w:t xml:space="preserve"> students getting awards. This represents an annual und</w:t>
      </w:r>
      <w:r w:rsidR="007D1F91">
        <w:t>ersupply of about 1,24</w:t>
      </w:r>
      <w:r>
        <w:t>5 students. In the SC-Monterey sub-region, there is also a gap with total annual openings of 139 and 14 students getting awards for a gap of 125.</w:t>
      </w:r>
    </w:p>
    <w:p w14:paraId="1AE4D352" w14:textId="6A4FBB65" w:rsidR="002155A4" w:rsidRDefault="002155A4" w:rsidP="002155A4">
      <w:pPr>
        <w:pStyle w:val="Heading1"/>
      </w:pPr>
      <w:r>
        <w:t>Student Outcomes</w:t>
      </w:r>
    </w:p>
    <w:p w14:paraId="24D0235E" w14:textId="704A2554" w:rsidR="00C673BF" w:rsidRDefault="00F906F9" w:rsidP="009B17A7">
      <w:pPr>
        <w:spacing w:after="60" w:line="240" w:lineRule="auto"/>
        <w:rPr>
          <w:b/>
        </w:rPr>
      </w:pPr>
      <w:r>
        <w:rPr>
          <w:b/>
        </w:rPr>
        <w:t xml:space="preserve">Table 7. Four Employment Outcomes Metrics for Students Who Took Courses on TOP </w:t>
      </w:r>
      <w:r w:rsidR="00DE094B">
        <w:rPr>
          <w:b/>
        </w:rPr>
        <w:t xml:space="preserve">0948.00 </w:t>
      </w:r>
      <w:r w:rsidR="00D80391">
        <w:rPr>
          <w:b/>
        </w:rPr>
        <w:t xml:space="preserve">- </w:t>
      </w:r>
      <w:r w:rsidR="00DE094B">
        <w:rPr>
          <w:b/>
        </w:rPr>
        <w:t>Automotive Technology</w:t>
      </w:r>
      <w:r w:rsidR="00A01C7D">
        <w:rPr>
          <w:b/>
        </w:rPr>
        <w:t xml:space="preserve"> at </w:t>
      </w:r>
      <w:r w:rsidR="00B52589">
        <w:rPr>
          <w:b/>
        </w:rPr>
        <w:t>Bay Region Colleges</w:t>
      </w:r>
      <w:r w:rsidR="00DE094B">
        <w:rPr>
          <w:b/>
        </w:rPr>
        <w:t xml:space="preserve"> and at </w:t>
      </w:r>
      <w:r w:rsidR="009B17A7">
        <w:rPr>
          <w:b/>
        </w:rPr>
        <w:t>Monterey Peninsula College</w:t>
      </w:r>
      <w:r w:rsidR="0076497F">
        <w:rPr>
          <w:b/>
        </w:rPr>
        <w:t xml:space="preserve"> </w:t>
      </w:r>
      <w:r w:rsidR="00ED566C">
        <w:rPr>
          <w:b/>
        </w:rPr>
        <w:t>for 2014-15</w:t>
      </w:r>
    </w:p>
    <w:tbl>
      <w:tblPr>
        <w:tblStyle w:val="TableGrid"/>
        <w:tblW w:w="10255" w:type="dxa"/>
        <w:tblLayout w:type="fixed"/>
        <w:tblLook w:val="04A0" w:firstRow="1" w:lastRow="0" w:firstColumn="1" w:lastColumn="0" w:noHBand="0" w:noVBand="1"/>
      </w:tblPr>
      <w:tblGrid>
        <w:gridCol w:w="1435"/>
        <w:gridCol w:w="1080"/>
        <w:gridCol w:w="1080"/>
        <w:gridCol w:w="1080"/>
        <w:gridCol w:w="1260"/>
        <w:gridCol w:w="1080"/>
        <w:gridCol w:w="1080"/>
        <w:gridCol w:w="1170"/>
        <w:gridCol w:w="990"/>
      </w:tblGrid>
      <w:tr w:rsidR="00576DAD" w14:paraId="6373689A" w14:textId="38B11B86" w:rsidTr="009F6367">
        <w:tc>
          <w:tcPr>
            <w:tcW w:w="1435" w:type="dxa"/>
            <w:vAlign w:val="center"/>
          </w:tcPr>
          <w:p w14:paraId="61615965" w14:textId="481E43F6" w:rsidR="00576DAD" w:rsidRDefault="00576DAD" w:rsidP="007D7027">
            <w:pPr>
              <w:jc w:val="center"/>
              <w:rPr>
                <w:b/>
              </w:rPr>
            </w:pPr>
            <w:r>
              <w:rPr>
                <w:b/>
              </w:rPr>
              <w:t>2014-15</w:t>
            </w:r>
          </w:p>
        </w:tc>
        <w:tc>
          <w:tcPr>
            <w:tcW w:w="1080" w:type="dxa"/>
            <w:vAlign w:val="center"/>
          </w:tcPr>
          <w:p w14:paraId="071DDAC8" w14:textId="60F18BA9" w:rsidR="00576DAD" w:rsidRPr="00576DAD" w:rsidRDefault="00576DAD" w:rsidP="007D7027">
            <w:pPr>
              <w:jc w:val="center"/>
              <w:rPr>
                <w:b/>
                <w:sz w:val="20"/>
                <w:szCs w:val="20"/>
              </w:rPr>
            </w:pPr>
            <w:r w:rsidRPr="00576DAD">
              <w:rPr>
                <w:b/>
                <w:sz w:val="20"/>
                <w:szCs w:val="20"/>
              </w:rPr>
              <w:t>Bay Region (All Programs)</w:t>
            </w:r>
          </w:p>
        </w:tc>
        <w:tc>
          <w:tcPr>
            <w:tcW w:w="1080" w:type="dxa"/>
            <w:vAlign w:val="center"/>
          </w:tcPr>
          <w:p w14:paraId="6E69D1D8" w14:textId="3B929019" w:rsidR="00576DAD" w:rsidRPr="00576DAD" w:rsidRDefault="00576DAD" w:rsidP="007D70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Monterey (All Programs)</w:t>
            </w:r>
          </w:p>
        </w:tc>
        <w:tc>
          <w:tcPr>
            <w:tcW w:w="1080" w:type="dxa"/>
            <w:vAlign w:val="center"/>
          </w:tcPr>
          <w:p w14:paraId="44CA0F38" w14:textId="5299B962" w:rsidR="00576DAD" w:rsidRPr="00576DAD" w:rsidRDefault="00576DAD" w:rsidP="007D7027">
            <w:pPr>
              <w:jc w:val="center"/>
              <w:rPr>
                <w:b/>
                <w:sz w:val="20"/>
                <w:szCs w:val="20"/>
              </w:rPr>
            </w:pPr>
            <w:r w:rsidRPr="00576DAD">
              <w:rPr>
                <w:b/>
                <w:sz w:val="20"/>
                <w:szCs w:val="20"/>
              </w:rPr>
              <w:t>State (0948.00)</w:t>
            </w:r>
          </w:p>
        </w:tc>
        <w:tc>
          <w:tcPr>
            <w:tcW w:w="1260" w:type="dxa"/>
            <w:vAlign w:val="center"/>
          </w:tcPr>
          <w:p w14:paraId="6EAF538D" w14:textId="5BEEB66C" w:rsidR="00576DAD" w:rsidRPr="00576DAD" w:rsidRDefault="00576DAD" w:rsidP="007D7027">
            <w:pPr>
              <w:jc w:val="center"/>
              <w:rPr>
                <w:b/>
                <w:sz w:val="20"/>
                <w:szCs w:val="20"/>
              </w:rPr>
            </w:pPr>
            <w:r w:rsidRPr="00576DAD">
              <w:rPr>
                <w:b/>
                <w:sz w:val="20"/>
                <w:szCs w:val="20"/>
              </w:rPr>
              <w:t>Bay Region (0948.00)</w:t>
            </w:r>
          </w:p>
        </w:tc>
        <w:tc>
          <w:tcPr>
            <w:tcW w:w="1080" w:type="dxa"/>
            <w:vAlign w:val="center"/>
          </w:tcPr>
          <w:p w14:paraId="40BBC6CD" w14:textId="61E714C2" w:rsidR="00576DAD" w:rsidRPr="00576DAD" w:rsidRDefault="00576DAD" w:rsidP="007D7027">
            <w:pPr>
              <w:jc w:val="center"/>
              <w:rPr>
                <w:b/>
                <w:sz w:val="20"/>
                <w:szCs w:val="20"/>
              </w:rPr>
            </w:pPr>
            <w:r w:rsidRPr="00576DAD">
              <w:rPr>
                <w:b/>
                <w:sz w:val="20"/>
                <w:szCs w:val="20"/>
              </w:rPr>
              <w:t>SC &amp; Monterey (0948.00)</w:t>
            </w:r>
          </w:p>
        </w:tc>
        <w:tc>
          <w:tcPr>
            <w:tcW w:w="1080" w:type="dxa"/>
            <w:vAlign w:val="center"/>
          </w:tcPr>
          <w:p w14:paraId="6DEB1CBF" w14:textId="5C48453A" w:rsidR="00576DAD" w:rsidRPr="00576DAD" w:rsidRDefault="00576DAD" w:rsidP="007D7027">
            <w:pPr>
              <w:jc w:val="center"/>
              <w:rPr>
                <w:b/>
                <w:sz w:val="20"/>
                <w:szCs w:val="20"/>
              </w:rPr>
            </w:pPr>
            <w:r w:rsidRPr="00576DAD">
              <w:rPr>
                <w:b/>
                <w:sz w:val="20"/>
                <w:szCs w:val="20"/>
              </w:rPr>
              <w:t>Monterey (0948.00)</w:t>
            </w:r>
          </w:p>
        </w:tc>
        <w:tc>
          <w:tcPr>
            <w:tcW w:w="2160" w:type="dxa"/>
            <w:gridSpan w:val="2"/>
            <w:vAlign w:val="center"/>
          </w:tcPr>
          <w:p w14:paraId="57253C96" w14:textId="6E129BD0" w:rsidR="00576DAD" w:rsidRPr="00576DAD" w:rsidRDefault="00576DAD" w:rsidP="007D7027">
            <w:pPr>
              <w:jc w:val="center"/>
              <w:rPr>
                <w:b/>
                <w:sz w:val="20"/>
                <w:szCs w:val="20"/>
              </w:rPr>
            </w:pPr>
            <w:r w:rsidRPr="00576DAD">
              <w:rPr>
                <w:b/>
                <w:sz w:val="20"/>
                <w:szCs w:val="20"/>
              </w:rPr>
              <w:t>Top College in Bay Region (0948.00)</w:t>
            </w:r>
          </w:p>
        </w:tc>
      </w:tr>
      <w:tr w:rsidR="00576DAD" w:rsidRPr="00576DAD" w14:paraId="5440C7A7" w14:textId="43655D9C" w:rsidTr="009F6367">
        <w:trPr>
          <w:trHeight w:val="521"/>
        </w:trPr>
        <w:tc>
          <w:tcPr>
            <w:tcW w:w="1435" w:type="dxa"/>
            <w:vAlign w:val="center"/>
          </w:tcPr>
          <w:p w14:paraId="5D80B795" w14:textId="2A2B2365" w:rsidR="00576DAD" w:rsidRPr="00AA6DFC" w:rsidRDefault="00576DAD" w:rsidP="007D7027">
            <w:pPr>
              <w:rPr>
                <w:sz w:val="20"/>
                <w:szCs w:val="20"/>
              </w:rPr>
            </w:pPr>
            <w:r w:rsidRPr="00AA6DFC">
              <w:rPr>
                <w:sz w:val="20"/>
                <w:szCs w:val="20"/>
              </w:rPr>
              <w:t>% Employed Four Quarters After Exit</w:t>
            </w:r>
          </w:p>
        </w:tc>
        <w:tc>
          <w:tcPr>
            <w:tcW w:w="1080" w:type="dxa"/>
            <w:vAlign w:val="center"/>
          </w:tcPr>
          <w:p w14:paraId="145D1CF5" w14:textId="72481674" w:rsidR="00576DAD" w:rsidRPr="00576DAD" w:rsidRDefault="00576DAD" w:rsidP="007D7027">
            <w:pPr>
              <w:jc w:val="center"/>
              <w:rPr>
                <w:sz w:val="21"/>
                <w:szCs w:val="21"/>
              </w:rPr>
            </w:pPr>
            <w:r w:rsidRPr="00576DAD">
              <w:rPr>
                <w:sz w:val="21"/>
                <w:szCs w:val="21"/>
              </w:rPr>
              <w:t>68%</w:t>
            </w:r>
          </w:p>
        </w:tc>
        <w:tc>
          <w:tcPr>
            <w:tcW w:w="1080" w:type="dxa"/>
            <w:vAlign w:val="center"/>
          </w:tcPr>
          <w:p w14:paraId="7500A25A" w14:textId="771E5481" w:rsidR="00576DAD" w:rsidRPr="00576DAD" w:rsidRDefault="009B17A7" w:rsidP="007D70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72%</w:t>
            </w:r>
          </w:p>
        </w:tc>
        <w:tc>
          <w:tcPr>
            <w:tcW w:w="1080" w:type="dxa"/>
            <w:vAlign w:val="center"/>
          </w:tcPr>
          <w:p w14:paraId="7AC93D75" w14:textId="6CA4453A" w:rsidR="00576DAD" w:rsidRPr="00576DAD" w:rsidRDefault="00576DAD" w:rsidP="007D7027">
            <w:pPr>
              <w:jc w:val="center"/>
              <w:rPr>
                <w:sz w:val="21"/>
                <w:szCs w:val="21"/>
              </w:rPr>
            </w:pPr>
            <w:r w:rsidRPr="00576DAD">
              <w:rPr>
                <w:sz w:val="21"/>
                <w:szCs w:val="21"/>
              </w:rPr>
              <w:t>68%</w:t>
            </w:r>
          </w:p>
        </w:tc>
        <w:tc>
          <w:tcPr>
            <w:tcW w:w="1260" w:type="dxa"/>
            <w:vAlign w:val="center"/>
          </w:tcPr>
          <w:p w14:paraId="2E0FAE97" w14:textId="7D23A2E0" w:rsidR="00576DAD" w:rsidRPr="00576DAD" w:rsidRDefault="00576DAD" w:rsidP="007D7027">
            <w:pPr>
              <w:jc w:val="center"/>
              <w:rPr>
                <w:sz w:val="21"/>
                <w:szCs w:val="21"/>
              </w:rPr>
            </w:pPr>
            <w:r w:rsidRPr="00576DAD">
              <w:rPr>
                <w:sz w:val="21"/>
                <w:szCs w:val="21"/>
              </w:rPr>
              <w:t>76%</w:t>
            </w:r>
          </w:p>
        </w:tc>
        <w:tc>
          <w:tcPr>
            <w:tcW w:w="1080" w:type="dxa"/>
            <w:vAlign w:val="center"/>
          </w:tcPr>
          <w:p w14:paraId="210A052B" w14:textId="4CF88E64" w:rsidR="00576DAD" w:rsidRPr="00576DAD" w:rsidRDefault="00576DAD" w:rsidP="007D7027">
            <w:pPr>
              <w:jc w:val="center"/>
              <w:rPr>
                <w:sz w:val="21"/>
                <w:szCs w:val="21"/>
              </w:rPr>
            </w:pPr>
            <w:r w:rsidRPr="00576DAD">
              <w:rPr>
                <w:sz w:val="21"/>
                <w:szCs w:val="21"/>
              </w:rPr>
              <w:t>74%</w:t>
            </w:r>
          </w:p>
        </w:tc>
        <w:tc>
          <w:tcPr>
            <w:tcW w:w="1080" w:type="dxa"/>
            <w:vAlign w:val="center"/>
          </w:tcPr>
          <w:p w14:paraId="68BA38B6" w14:textId="43FF8193" w:rsidR="00576DAD" w:rsidRPr="00576DAD" w:rsidRDefault="00576DAD" w:rsidP="007D7027">
            <w:pPr>
              <w:jc w:val="center"/>
              <w:rPr>
                <w:sz w:val="21"/>
                <w:szCs w:val="21"/>
              </w:rPr>
            </w:pPr>
            <w:r w:rsidRPr="00576DAD">
              <w:rPr>
                <w:sz w:val="21"/>
                <w:szCs w:val="21"/>
              </w:rPr>
              <w:t>71%</w:t>
            </w:r>
          </w:p>
        </w:tc>
        <w:tc>
          <w:tcPr>
            <w:tcW w:w="1170" w:type="dxa"/>
            <w:vAlign w:val="center"/>
          </w:tcPr>
          <w:p w14:paraId="47FE44EB" w14:textId="5EF52EBC" w:rsidR="00576DAD" w:rsidRPr="00576DAD" w:rsidRDefault="00576DAD" w:rsidP="007D7027">
            <w:pPr>
              <w:rPr>
                <w:sz w:val="21"/>
                <w:szCs w:val="21"/>
              </w:rPr>
            </w:pPr>
            <w:r w:rsidRPr="00576DAD">
              <w:rPr>
                <w:sz w:val="21"/>
                <w:szCs w:val="21"/>
              </w:rPr>
              <w:t>Evergreen Valley</w:t>
            </w:r>
          </w:p>
        </w:tc>
        <w:tc>
          <w:tcPr>
            <w:tcW w:w="990" w:type="dxa"/>
            <w:vAlign w:val="center"/>
          </w:tcPr>
          <w:p w14:paraId="2AA99A11" w14:textId="35E2F14D" w:rsidR="00576DAD" w:rsidRPr="00576DAD" w:rsidRDefault="00576DAD" w:rsidP="007D7027">
            <w:pPr>
              <w:jc w:val="center"/>
              <w:rPr>
                <w:sz w:val="21"/>
                <w:szCs w:val="21"/>
              </w:rPr>
            </w:pPr>
            <w:r w:rsidRPr="00576DAD">
              <w:rPr>
                <w:sz w:val="21"/>
                <w:szCs w:val="21"/>
              </w:rPr>
              <w:t>84%</w:t>
            </w:r>
          </w:p>
        </w:tc>
      </w:tr>
      <w:tr w:rsidR="00576DAD" w:rsidRPr="00576DAD" w14:paraId="05E49B3C" w14:textId="787E28C8" w:rsidTr="009F6367">
        <w:trPr>
          <w:trHeight w:val="530"/>
        </w:trPr>
        <w:tc>
          <w:tcPr>
            <w:tcW w:w="1435" w:type="dxa"/>
            <w:vAlign w:val="center"/>
          </w:tcPr>
          <w:p w14:paraId="543821D7" w14:textId="5E079C2E" w:rsidR="00576DAD" w:rsidRPr="00AA6DFC" w:rsidRDefault="00576DAD" w:rsidP="007D7027">
            <w:pPr>
              <w:rPr>
                <w:sz w:val="20"/>
                <w:szCs w:val="20"/>
              </w:rPr>
            </w:pPr>
            <w:r w:rsidRPr="00AA6DFC">
              <w:rPr>
                <w:sz w:val="20"/>
                <w:szCs w:val="20"/>
              </w:rPr>
              <w:t>Median Earnings Two Quarters After Exit</w:t>
            </w:r>
          </w:p>
        </w:tc>
        <w:tc>
          <w:tcPr>
            <w:tcW w:w="1080" w:type="dxa"/>
            <w:vAlign w:val="center"/>
          </w:tcPr>
          <w:p w14:paraId="74C8CDFC" w14:textId="52924B5D" w:rsidR="00576DAD" w:rsidRPr="00576DAD" w:rsidRDefault="00576DAD" w:rsidP="007D7027">
            <w:pPr>
              <w:jc w:val="center"/>
              <w:rPr>
                <w:sz w:val="21"/>
                <w:szCs w:val="21"/>
              </w:rPr>
            </w:pPr>
            <w:r w:rsidRPr="00576DAD">
              <w:rPr>
                <w:sz w:val="21"/>
                <w:szCs w:val="21"/>
              </w:rPr>
              <w:t>$12,640</w:t>
            </w:r>
          </w:p>
        </w:tc>
        <w:tc>
          <w:tcPr>
            <w:tcW w:w="1080" w:type="dxa"/>
            <w:vAlign w:val="center"/>
          </w:tcPr>
          <w:p w14:paraId="11EB6E5C" w14:textId="173B36BB" w:rsidR="00576DAD" w:rsidRPr="00576DAD" w:rsidRDefault="009B17A7" w:rsidP="007D70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$18,315</w:t>
            </w:r>
          </w:p>
        </w:tc>
        <w:tc>
          <w:tcPr>
            <w:tcW w:w="1080" w:type="dxa"/>
            <w:vAlign w:val="center"/>
          </w:tcPr>
          <w:p w14:paraId="793A2CC7" w14:textId="34614045" w:rsidR="00576DAD" w:rsidRPr="00576DAD" w:rsidRDefault="00576DAD" w:rsidP="007D7027">
            <w:pPr>
              <w:jc w:val="center"/>
              <w:rPr>
                <w:sz w:val="21"/>
                <w:szCs w:val="21"/>
              </w:rPr>
            </w:pPr>
            <w:r w:rsidRPr="00576DAD">
              <w:rPr>
                <w:sz w:val="21"/>
                <w:szCs w:val="21"/>
              </w:rPr>
              <w:t>$6,740</w:t>
            </w:r>
          </w:p>
        </w:tc>
        <w:tc>
          <w:tcPr>
            <w:tcW w:w="1260" w:type="dxa"/>
            <w:vAlign w:val="center"/>
          </w:tcPr>
          <w:p w14:paraId="08771C96" w14:textId="517B6645" w:rsidR="00576DAD" w:rsidRPr="00576DAD" w:rsidRDefault="00576DAD" w:rsidP="007D7027">
            <w:pPr>
              <w:jc w:val="center"/>
              <w:rPr>
                <w:sz w:val="21"/>
                <w:szCs w:val="21"/>
              </w:rPr>
            </w:pPr>
            <w:r w:rsidRPr="00576DAD">
              <w:rPr>
                <w:sz w:val="21"/>
                <w:szCs w:val="21"/>
              </w:rPr>
              <w:t>$9,500</w:t>
            </w:r>
          </w:p>
        </w:tc>
        <w:tc>
          <w:tcPr>
            <w:tcW w:w="1080" w:type="dxa"/>
            <w:vAlign w:val="center"/>
          </w:tcPr>
          <w:p w14:paraId="5A4B6C2B" w14:textId="264A269C" w:rsidR="00576DAD" w:rsidRPr="00576DAD" w:rsidRDefault="00576DAD" w:rsidP="005943FE">
            <w:pPr>
              <w:jc w:val="center"/>
              <w:rPr>
                <w:sz w:val="21"/>
                <w:szCs w:val="21"/>
              </w:rPr>
            </w:pPr>
            <w:r w:rsidRPr="00576DAD">
              <w:rPr>
                <w:sz w:val="21"/>
                <w:szCs w:val="21"/>
              </w:rPr>
              <w:t>$5,370</w:t>
            </w:r>
          </w:p>
        </w:tc>
        <w:tc>
          <w:tcPr>
            <w:tcW w:w="1080" w:type="dxa"/>
            <w:vAlign w:val="center"/>
          </w:tcPr>
          <w:p w14:paraId="6E061FFB" w14:textId="565C5955" w:rsidR="00576DAD" w:rsidRPr="00576DAD" w:rsidRDefault="00576DAD" w:rsidP="005943FE">
            <w:pPr>
              <w:jc w:val="center"/>
              <w:rPr>
                <w:sz w:val="21"/>
                <w:szCs w:val="21"/>
              </w:rPr>
            </w:pPr>
            <w:r w:rsidRPr="00576DAD">
              <w:rPr>
                <w:sz w:val="21"/>
                <w:szCs w:val="21"/>
              </w:rPr>
              <w:t>$4,705</w:t>
            </w:r>
          </w:p>
        </w:tc>
        <w:tc>
          <w:tcPr>
            <w:tcW w:w="1170" w:type="dxa"/>
            <w:vAlign w:val="center"/>
          </w:tcPr>
          <w:p w14:paraId="5533732D" w14:textId="76AA15F9" w:rsidR="00576DAD" w:rsidRPr="00576DAD" w:rsidRDefault="00576DAD" w:rsidP="007D7027">
            <w:pPr>
              <w:rPr>
                <w:sz w:val="21"/>
                <w:szCs w:val="21"/>
              </w:rPr>
            </w:pPr>
            <w:r w:rsidRPr="00576DAD">
              <w:rPr>
                <w:sz w:val="21"/>
                <w:szCs w:val="21"/>
              </w:rPr>
              <w:t>Skyline College</w:t>
            </w:r>
          </w:p>
        </w:tc>
        <w:tc>
          <w:tcPr>
            <w:tcW w:w="990" w:type="dxa"/>
            <w:vAlign w:val="center"/>
          </w:tcPr>
          <w:p w14:paraId="5C90540C" w14:textId="6F645103" w:rsidR="00576DAD" w:rsidRPr="00576DAD" w:rsidRDefault="00576DAD" w:rsidP="007D7027">
            <w:pPr>
              <w:jc w:val="center"/>
              <w:rPr>
                <w:sz w:val="21"/>
                <w:szCs w:val="21"/>
              </w:rPr>
            </w:pPr>
            <w:r w:rsidRPr="00576DAD">
              <w:rPr>
                <w:sz w:val="21"/>
                <w:szCs w:val="21"/>
              </w:rPr>
              <w:t>$14,200</w:t>
            </w:r>
          </w:p>
        </w:tc>
      </w:tr>
      <w:tr w:rsidR="00576DAD" w:rsidRPr="00576DAD" w14:paraId="67F1A2BB" w14:textId="6D63B561" w:rsidTr="009F6367">
        <w:trPr>
          <w:trHeight w:val="530"/>
        </w:trPr>
        <w:tc>
          <w:tcPr>
            <w:tcW w:w="1435" w:type="dxa"/>
            <w:vAlign w:val="center"/>
          </w:tcPr>
          <w:p w14:paraId="1808882F" w14:textId="04EDCD0A" w:rsidR="00576DAD" w:rsidRPr="00AA6DFC" w:rsidRDefault="00576DAD" w:rsidP="007D7027">
            <w:pPr>
              <w:rPr>
                <w:sz w:val="20"/>
                <w:szCs w:val="20"/>
              </w:rPr>
            </w:pPr>
            <w:r w:rsidRPr="00AA6DFC">
              <w:rPr>
                <w:sz w:val="20"/>
                <w:szCs w:val="20"/>
              </w:rPr>
              <w:t>Median % Change in Earnings</w:t>
            </w:r>
          </w:p>
        </w:tc>
        <w:tc>
          <w:tcPr>
            <w:tcW w:w="1080" w:type="dxa"/>
            <w:vAlign w:val="center"/>
          </w:tcPr>
          <w:p w14:paraId="687A6FE9" w14:textId="516205ED" w:rsidR="00576DAD" w:rsidRPr="00576DAD" w:rsidRDefault="00576DAD" w:rsidP="007D7027">
            <w:pPr>
              <w:jc w:val="center"/>
              <w:rPr>
                <w:sz w:val="21"/>
                <w:szCs w:val="21"/>
              </w:rPr>
            </w:pPr>
            <w:r w:rsidRPr="00576DAD">
              <w:rPr>
                <w:sz w:val="21"/>
                <w:szCs w:val="21"/>
              </w:rPr>
              <w:t>37%</w:t>
            </w:r>
          </w:p>
        </w:tc>
        <w:tc>
          <w:tcPr>
            <w:tcW w:w="1080" w:type="dxa"/>
            <w:vAlign w:val="center"/>
          </w:tcPr>
          <w:p w14:paraId="59C96ABF" w14:textId="5BCB96E5" w:rsidR="00576DAD" w:rsidRPr="00576DAD" w:rsidRDefault="009B17A7" w:rsidP="007D70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22%</w:t>
            </w:r>
          </w:p>
        </w:tc>
        <w:tc>
          <w:tcPr>
            <w:tcW w:w="1080" w:type="dxa"/>
            <w:vAlign w:val="center"/>
          </w:tcPr>
          <w:p w14:paraId="498155C7" w14:textId="0FF58A5A" w:rsidR="00576DAD" w:rsidRPr="00576DAD" w:rsidRDefault="00576DAD" w:rsidP="007D7027">
            <w:pPr>
              <w:jc w:val="center"/>
              <w:rPr>
                <w:sz w:val="21"/>
                <w:szCs w:val="21"/>
              </w:rPr>
            </w:pPr>
            <w:r w:rsidRPr="00576DAD">
              <w:rPr>
                <w:sz w:val="21"/>
                <w:szCs w:val="21"/>
              </w:rPr>
              <w:t>65%</w:t>
            </w:r>
          </w:p>
        </w:tc>
        <w:tc>
          <w:tcPr>
            <w:tcW w:w="1260" w:type="dxa"/>
            <w:vAlign w:val="center"/>
          </w:tcPr>
          <w:p w14:paraId="1A5D25F4" w14:textId="15769338" w:rsidR="00576DAD" w:rsidRPr="00576DAD" w:rsidRDefault="00576DAD" w:rsidP="007D7027">
            <w:pPr>
              <w:jc w:val="center"/>
              <w:rPr>
                <w:sz w:val="21"/>
                <w:szCs w:val="21"/>
              </w:rPr>
            </w:pPr>
            <w:r w:rsidRPr="00576DAD">
              <w:rPr>
                <w:sz w:val="21"/>
                <w:szCs w:val="21"/>
              </w:rPr>
              <w:t>45%</w:t>
            </w:r>
          </w:p>
        </w:tc>
        <w:tc>
          <w:tcPr>
            <w:tcW w:w="1080" w:type="dxa"/>
            <w:vAlign w:val="center"/>
          </w:tcPr>
          <w:p w14:paraId="754AD624" w14:textId="3C302D8E" w:rsidR="00576DAD" w:rsidRPr="00576DAD" w:rsidRDefault="00576DAD" w:rsidP="007D7027">
            <w:pPr>
              <w:jc w:val="center"/>
              <w:rPr>
                <w:sz w:val="21"/>
                <w:szCs w:val="21"/>
              </w:rPr>
            </w:pPr>
            <w:r w:rsidRPr="00576DAD">
              <w:rPr>
                <w:sz w:val="21"/>
                <w:szCs w:val="21"/>
              </w:rPr>
              <w:t>84%</w:t>
            </w:r>
          </w:p>
        </w:tc>
        <w:tc>
          <w:tcPr>
            <w:tcW w:w="1080" w:type="dxa"/>
            <w:vAlign w:val="center"/>
          </w:tcPr>
          <w:p w14:paraId="04B2736D" w14:textId="675A092F" w:rsidR="00576DAD" w:rsidRPr="00576DAD" w:rsidRDefault="00576DAD" w:rsidP="007D7027">
            <w:pPr>
              <w:jc w:val="center"/>
              <w:rPr>
                <w:sz w:val="21"/>
                <w:szCs w:val="21"/>
              </w:rPr>
            </w:pPr>
            <w:r w:rsidRPr="00576DAD">
              <w:rPr>
                <w:sz w:val="21"/>
                <w:szCs w:val="21"/>
              </w:rPr>
              <w:t>81%</w:t>
            </w:r>
          </w:p>
        </w:tc>
        <w:tc>
          <w:tcPr>
            <w:tcW w:w="1170" w:type="dxa"/>
            <w:vAlign w:val="center"/>
          </w:tcPr>
          <w:p w14:paraId="715C6751" w14:textId="7E9C4D88" w:rsidR="00576DAD" w:rsidRPr="00576DAD" w:rsidRDefault="00576DAD" w:rsidP="007D7027">
            <w:pPr>
              <w:rPr>
                <w:sz w:val="21"/>
                <w:szCs w:val="21"/>
              </w:rPr>
            </w:pPr>
            <w:r w:rsidRPr="00576DAD">
              <w:rPr>
                <w:sz w:val="21"/>
                <w:szCs w:val="21"/>
              </w:rPr>
              <w:t>San Francisco</w:t>
            </w:r>
          </w:p>
        </w:tc>
        <w:tc>
          <w:tcPr>
            <w:tcW w:w="990" w:type="dxa"/>
            <w:vAlign w:val="center"/>
          </w:tcPr>
          <w:p w14:paraId="0285C1EF" w14:textId="20805F84" w:rsidR="00576DAD" w:rsidRPr="00576DAD" w:rsidRDefault="00576DAD" w:rsidP="007D7027">
            <w:pPr>
              <w:jc w:val="center"/>
              <w:rPr>
                <w:sz w:val="21"/>
                <w:szCs w:val="21"/>
              </w:rPr>
            </w:pPr>
            <w:r w:rsidRPr="00576DAD">
              <w:rPr>
                <w:sz w:val="21"/>
                <w:szCs w:val="21"/>
              </w:rPr>
              <w:t>179%</w:t>
            </w:r>
          </w:p>
        </w:tc>
      </w:tr>
      <w:tr w:rsidR="00576DAD" w:rsidRPr="00576DAD" w14:paraId="03619DA1" w14:textId="125F2541" w:rsidTr="009F6367">
        <w:trPr>
          <w:trHeight w:val="503"/>
        </w:trPr>
        <w:tc>
          <w:tcPr>
            <w:tcW w:w="1435" w:type="dxa"/>
            <w:vAlign w:val="center"/>
          </w:tcPr>
          <w:p w14:paraId="1FAA293D" w14:textId="7DF6D02F" w:rsidR="00576DAD" w:rsidRPr="00AA6DFC" w:rsidRDefault="00576DAD" w:rsidP="007D7027">
            <w:pPr>
              <w:rPr>
                <w:sz w:val="20"/>
                <w:szCs w:val="20"/>
              </w:rPr>
            </w:pPr>
            <w:r w:rsidRPr="00AA6DFC">
              <w:rPr>
                <w:sz w:val="20"/>
                <w:szCs w:val="20"/>
              </w:rPr>
              <w:lastRenderedPageBreak/>
              <w:t>% of Students Earning a Living Wage</w:t>
            </w:r>
          </w:p>
        </w:tc>
        <w:tc>
          <w:tcPr>
            <w:tcW w:w="1080" w:type="dxa"/>
            <w:vAlign w:val="center"/>
          </w:tcPr>
          <w:p w14:paraId="526BC1C6" w14:textId="388A3874" w:rsidR="00576DAD" w:rsidRPr="00576DAD" w:rsidRDefault="00576DAD" w:rsidP="007D7027">
            <w:pPr>
              <w:jc w:val="center"/>
              <w:rPr>
                <w:sz w:val="21"/>
                <w:szCs w:val="21"/>
              </w:rPr>
            </w:pPr>
            <w:r w:rsidRPr="00576DAD">
              <w:rPr>
                <w:sz w:val="21"/>
                <w:szCs w:val="21"/>
              </w:rPr>
              <w:t>51%</w:t>
            </w:r>
          </w:p>
        </w:tc>
        <w:tc>
          <w:tcPr>
            <w:tcW w:w="1080" w:type="dxa"/>
            <w:vAlign w:val="center"/>
          </w:tcPr>
          <w:p w14:paraId="6B9C398E" w14:textId="071696B4" w:rsidR="00576DAD" w:rsidRPr="00576DAD" w:rsidRDefault="009B17A7" w:rsidP="007D70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67%</w:t>
            </w:r>
          </w:p>
        </w:tc>
        <w:tc>
          <w:tcPr>
            <w:tcW w:w="1080" w:type="dxa"/>
            <w:vAlign w:val="center"/>
          </w:tcPr>
          <w:p w14:paraId="6D7836BC" w14:textId="1F11093D" w:rsidR="00576DAD" w:rsidRPr="00576DAD" w:rsidRDefault="00576DAD" w:rsidP="007D7027">
            <w:pPr>
              <w:jc w:val="center"/>
              <w:rPr>
                <w:sz w:val="21"/>
                <w:szCs w:val="21"/>
              </w:rPr>
            </w:pPr>
            <w:r w:rsidRPr="00576DAD">
              <w:rPr>
                <w:sz w:val="21"/>
                <w:szCs w:val="21"/>
              </w:rPr>
              <w:t>38%</w:t>
            </w:r>
          </w:p>
        </w:tc>
        <w:tc>
          <w:tcPr>
            <w:tcW w:w="1260" w:type="dxa"/>
            <w:vAlign w:val="center"/>
          </w:tcPr>
          <w:p w14:paraId="5DFCDE34" w14:textId="25BD6601" w:rsidR="00576DAD" w:rsidRPr="00576DAD" w:rsidRDefault="00576DAD" w:rsidP="007D7027">
            <w:pPr>
              <w:jc w:val="center"/>
              <w:rPr>
                <w:sz w:val="21"/>
                <w:szCs w:val="21"/>
              </w:rPr>
            </w:pPr>
            <w:r w:rsidRPr="00576DAD">
              <w:rPr>
                <w:sz w:val="21"/>
                <w:szCs w:val="21"/>
              </w:rPr>
              <w:t>48%</w:t>
            </w:r>
          </w:p>
        </w:tc>
        <w:tc>
          <w:tcPr>
            <w:tcW w:w="1080" w:type="dxa"/>
            <w:vAlign w:val="center"/>
          </w:tcPr>
          <w:p w14:paraId="2C59605B" w14:textId="4514A23B" w:rsidR="00576DAD" w:rsidRPr="00576DAD" w:rsidRDefault="00576DAD" w:rsidP="007D7027">
            <w:pPr>
              <w:jc w:val="center"/>
              <w:rPr>
                <w:sz w:val="21"/>
                <w:szCs w:val="21"/>
              </w:rPr>
            </w:pPr>
            <w:r w:rsidRPr="00576DAD">
              <w:rPr>
                <w:sz w:val="21"/>
                <w:szCs w:val="21"/>
              </w:rPr>
              <w:t>15%</w:t>
            </w:r>
          </w:p>
        </w:tc>
        <w:tc>
          <w:tcPr>
            <w:tcW w:w="1080" w:type="dxa"/>
            <w:vAlign w:val="center"/>
          </w:tcPr>
          <w:p w14:paraId="02B85AC4" w14:textId="1F2A89E5" w:rsidR="00576DAD" w:rsidRPr="00576DAD" w:rsidRDefault="00576DAD" w:rsidP="007D7027">
            <w:pPr>
              <w:jc w:val="center"/>
              <w:rPr>
                <w:sz w:val="21"/>
                <w:szCs w:val="21"/>
              </w:rPr>
            </w:pPr>
            <w:r w:rsidRPr="00576DAD">
              <w:rPr>
                <w:sz w:val="21"/>
                <w:szCs w:val="21"/>
              </w:rPr>
              <w:t>14%</w:t>
            </w:r>
          </w:p>
        </w:tc>
        <w:tc>
          <w:tcPr>
            <w:tcW w:w="1170" w:type="dxa"/>
            <w:vAlign w:val="center"/>
          </w:tcPr>
          <w:p w14:paraId="524CE170" w14:textId="032D0E97" w:rsidR="00576DAD" w:rsidRPr="00576DAD" w:rsidRDefault="00576DAD" w:rsidP="007D7027">
            <w:pPr>
              <w:rPr>
                <w:sz w:val="21"/>
                <w:szCs w:val="21"/>
              </w:rPr>
            </w:pPr>
            <w:r w:rsidRPr="00576DAD">
              <w:rPr>
                <w:sz w:val="21"/>
                <w:szCs w:val="21"/>
              </w:rPr>
              <w:t>College of Marin</w:t>
            </w:r>
          </w:p>
        </w:tc>
        <w:tc>
          <w:tcPr>
            <w:tcW w:w="990" w:type="dxa"/>
            <w:vAlign w:val="center"/>
          </w:tcPr>
          <w:p w14:paraId="48E550F3" w14:textId="68B45EB4" w:rsidR="00576DAD" w:rsidRPr="00576DAD" w:rsidRDefault="00576DAD" w:rsidP="007D7027">
            <w:pPr>
              <w:jc w:val="center"/>
              <w:rPr>
                <w:sz w:val="21"/>
                <w:szCs w:val="21"/>
              </w:rPr>
            </w:pPr>
            <w:r w:rsidRPr="00576DAD">
              <w:rPr>
                <w:sz w:val="21"/>
                <w:szCs w:val="21"/>
              </w:rPr>
              <w:t>66%</w:t>
            </w:r>
          </w:p>
        </w:tc>
      </w:tr>
    </w:tbl>
    <w:p w14:paraId="6FA0132F" w14:textId="46B0BF25" w:rsidR="00ED566C" w:rsidRPr="0027523D" w:rsidRDefault="0027523D" w:rsidP="00C673BF">
      <w:pPr>
        <w:spacing w:after="0"/>
        <w:rPr>
          <w:i/>
          <w:sz w:val="20"/>
          <w:szCs w:val="20"/>
        </w:rPr>
      </w:pPr>
      <w:r w:rsidRPr="0027523D">
        <w:rPr>
          <w:i/>
          <w:sz w:val="20"/>
          <w:szCs w:val="20"/>
        </w:rPr>
        <w:t>Source: Launchboard</w:t>
      </w:r>
    </w:p>
    <w:p w14:paraId="6C18CED1" w14:textId="13B20243" w:rsidR="00891DFA" w:rsidRDefault="002155A4" w:rsidP="00891DFA">
      <w:pPr>
        <w:pStyle w:val="Heading1"/>
      </w:pPr>
      <w:r>
        <w:t>Skill &amp; Certifications</w:t>
      </w:r>
    </w:p>
    <w:p w14:paraId="7624E350" w14:textId="1B624542" w:rsidR="002175F6" w:rsidRPr="002175F6" w:rsidRDefault="00F906F9" w:rsidP="001342CC">
      <w:pPr>
        <w:pStyle w:val="NoSpacing"/>
        <w:spacing w:after="120"/>
        <w:rPr>
          <w:b/>
        </w:rPr>
      </w:pPr>
      <w:r>
        <w:rPr>
          <w:b/>
        </w:rPr>
        <w:t>Table 8</w:t>
      </w:r>
      <w:r w:rsidR="001342CC" w:rsidRPr="00552133">
        <w:rPr>
          <w:b/>
        </w:rPr>
        <w:t xml:space="preserve">. Top Skills for </w:t>
      </w:r>
      <w:r w:rsidR="004F5D93">
        <w:rPr>
          <w:b/>
        </w:rPr>
        <w:t>Auto</w:t>
      </w:r>
      <w:r w:rsidR="00F247EB">
        <w:rPr>
          <w:b/>
        </w:rPr>
        <w:t>motive</w:t>
      </w:r>
      <w:r w:rsidR="004F5D93">
        <w:rPr>
          <w:b/>
        </w:rPr>
        <w:t xml:space="preserve"> Service Tech</w:t>
      </w:r>
      <w:r w:rsidR="00F247EB">
        <w:rPr>
          <w:b/>
        </w:rPr>
        <w:t>nician</w:t>
      </w:r>
      <w:r w:rsidR="004F5D93">
        <w:rPr>
          <w:b/>
        </w:rPr>
        <w:t>s</w:t>
      </w:r>
      <w:r w:rsidR="00F247EB">
        <w:rPr>
          <w:b/>
        </w:rPr>
        <w:t xml:space="preserve"> in the Bay Region (Feb 2017 – Jan 2018)</w:t>
      </w:r>
    </w:p>
    <w:tbl>
      <w:tblPr>
        <w:tblW w:w="10260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990"/>
        <w:gridCol w:w="2700"/>
        <w:gridCol w:w="990"/>
        <w:gridCol w:w="2340"/>
        <w:gridCol w:w="990"/>
      </w:tblGrid>
      <w:tr w:rsidR="005943FE" w:rsidRPr="00DA0761" w14:paraId="513A28BD" w14:textId="39B257C5" w:rsidTr="00E26992">
        <w:trPr>
          <w:trHeight w:val="530"/>
        </w:trPr>
        <w:tc>
          <w:tcPr>
            <w:tcW w:w="2250" w:type="dxa"/>
            <w:shd w:val="clear" w:color="auto" w:fill="B4DDD6" w:themeFill="text2" w:themeFillTint="40"/>
            <w:vAlign w:val="center"/>
          </w:tcPr>
          <w:p w14:paraId="494BD764" w14:textId="77777777" w:rsidR="005943FE" w:rsidRPr="00397722" w:rsidRDefault="005943FE" w:rsidP="004B7FD6">
            <w:pPr>
              <w:spacing w:line="240" w:lineRule="auto"/>
              <w:contextualSpacing/>
              <w:rPr>
                <w:b/>
                <w:sz w:val="21"/>
                <w:szCs w:val="21"/>
              </w:rPr>
            </w:pPr>
            <w:r w:rsidRPr="00397722">
              <w:rPr>
                <w:b/>
                <w:sz w:val="21"/>
                <w:szCs w:val="21"/>
              </w:rPr>
              <w:t>Skill</w:t>
            </w:r>
          </w:p>
        </w:tc>
        <w:tc>
          <w:tcPr>
            <w:tcW w:w="990" w:type="dxa"/>
            <w:tcBorders>
              <w:right w:val="single" w:sz="4" w:space="0" w:color="BFBFBF" w:themeColor="background1" w:themeShade="BF"/>
            </w:tcBorders>
            <w:shd w:val="clear" w:color="auto" w:fill="B4DDD6" w:themeFill="text2" w:themeFillTint="40"/>
            <w:vAlign w:val="center"/>
          </w:tcPr>
          <w:p w14:paraId="7D92E52D" w14:textId="18D7758D" w:rsidR="005943FE" w:rsidRPr="00037452" w:rsidRDefault="005943FE" w:rsidP="004B7FD6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037452">
              <w:rPr>
                <w:b/>
                <w:sz w:val="20"/>
                <w:szCs w:val="20"/>
              </w:rPr>
              <w:t>Latest 12 Mos. Postings</w:t>
            </w:r>
          </w:p>
        </w:tc>
        <w:tc>
          <w:tcPr>
            <w:tcW w:w="2700" w:type="dxa"/>
            <w:tcBorders>
              <w:left w:val="single" w:sz="4" w:space="0" w:color="BFBFBF" w:themeColor="background1" w:themeShade="BF"/>
            </w:tcBorders>
            <w:shd w:val="clear" w:color="auto" w:fill="B4DDD6" w:themeFill="text2" w:themeFillTint="40"/>
            <w:vAlign w:val="center"/>
          </w:tcPr>
          <w:p w14:paraId="4683446D" w14:textId="020CABDF" w:rsidR="005943FE" w:rsidRPr="00397722" w:rsidRDefault="005943FE" w:rsidP="004B7FD6">
            <w:pPr>
              <w:spacing w:after="0" w:line="240" w:lineRule="auto"/>
              <w:contextualSpacing/>
              <w:rPr>
                <w:rFonts w:eastAsia="Times New Roman"/>
                <w:b/>
                <w:sz w:val="21"/>
                <w:szCs w:val="21"/>
              </w:rPr>
            </w:pPr>
            <w:r w:rsidRPr="00397722">
              <w:rPr>
                <w:b/>
                <w:sz w:val="21"/>
                <w:szCs w:val="21"/>
              </w:rPr>
              <w:t>Skill</w:t>
            </w:r>
          </w:p>
        </w:tc>
        <w:tc>
          <w:tcPr>
            <w:tcW w:w="990" w:type="dxa"/>
            <w:tcBorders>
              <w:right w:val="single" w:sz="4" w:space="0" w:color="BFBFBF" w:themeColor="background1" w:themeShade="BF"/>
            </w:tcBorders>
            <w:shd w:val="clear" w:color="auto" w:fill="B4DDD6" w:themeFill="text2" w:themeFillTint="40"/>
            <w:vAlign w:val="center"/>
          </w:tcPr>
          <w:p w14:paraId="12BA4BEC" w14:textId="3B2A34F2" w:rsidR="005943FE" w:rsidRPr="00037452" w:rsidRDefault="005943FE" w:rsidP="004B7FD6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37452">
              <w:rPr>
                <w:b/>
                <w:sz w:val="20"/>
                <w:szCs w:val="20"/>
              </w:rPr>
              <w:t>Latest 12 Mos. Postings</w:t>
            </w:r>
          </w:p>
        </w:tc>
        <w:tc>
          <w:tcPr>
            <w:tcW w:w="2340" w:type="dxa"/>
            <w:shd w:val="clear" w:color="auto" w:fill="B4DDD6" w:themeFill="text2" w:themeFillTint="40"/>
            <w:vAlign w:val="center"/>
          </w:tcPr>
          <w:p w14:paraId="76D139A6" w14:textId="457BC525" w:rsidR="005943FE" w:rsidRPr="00037452" w:rsidRDefault="005943FE" w:rsidP="004B7FD6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397722">
              <w:rPr>
                <w:b/>
                <w:sz w:val="21"/>
                <w:szCs w:val="21"/>
              </w:rPr>
              <w:t>Skill</w:t>
            </w:r>
          </w:p>
        </w:tc>
        <w:tc>
          <w:tcPr>
            <w:tcW w:w="990" w:type="dxa"/>
            <w:shd w:val="clear" w:color="auto" w:fill="B4DDD6" w:themeFill="text2" w:themeFillTint="40"/>
          </w:tcPr>
          <w:p w14:paraId="2CA3C7A5" w14:textId="37D0D032" w:rsidR="005943FE" w:rsidRPr="00037452" w:rsidRDefault="005943FE" w:rsidP="004B7FD6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037452">
              <w:rPr>
                <w:b/>
                <w:sz w:val="20"/>
                <w:szCs w:val="20"/>
              </w:rPr>
              <w:t>Latest 12 Mos. Postings</w:t>
            </w:r>
          </w:p>
        </w:tc>
      </w:tr>
      <w:tr w:rsidR="008B7228" w:rsidRPr="00DA0761" w14:paraId="2BFD9921" w14:textId="23CDDA1A" w:rsidTr="00E26992">
        <w:trPr>
          <w:trHeight w:val="323"/>
        </w:trPr>
        <w:tc>
          <w:tcPr>
            <w:tcW w:w="2250" w:type="dxa"/>
            <w:vAlign w:val="center"/>
          </w:tcPr>
          <w:p w14:paraId="3F39B88C" w14:textId="12124726" w:rsidR="008B7228" w:rsidRPr="004B7FD6" w:rsidRDefault="008B7228" w:rsidP="008B7228">
            <w:pPr>
              <w:spacing w:line="240" w:lineRule="auto"/>
              <w:contextualSpacing/>
              <w:rPr>
                <w:sz w:val="21"/>
                <w:szCs w:val="21"/>
              </w:rPr>
            </w:pPr>
            <w:r w:rsidRPr="004B7FD6">
              <w:rPr>
                <w:sz w:val="21"/>
                <w:szCs w:val="21"/>
              </w:rPr>
              <w:t>Repair</w:t>
            </w:r>
          </w:p>
        </w:tc>
        <w:tc>
          <w:tcPr>
            <w:tcW w:w="99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24699D31" w14:textId="553B184D" w:rsidR="008B7228" w:rsidRPr="004B7FD6" w:rsidRDefault="008B7228" w:rsidP="008B7228">
            <w:pPr>
              <w:spacing w:line="240" w:lineRule="auto"/>
              <w:contextualSpacing/>
              <w:jc w:val="center"/>
              <w:rPr>
                <w:sz w:val="21"/>
                <w:szCs w:val="21"/>
              </w:rPr>
            </w:pPr>
            <w:r w:rsidRPr="004B7FD6">
              <w:rPr>
                <w:sz w:val="21"/>
                <w:szCs w:val="21"/>
              </w:rPr>
              <w:t>391</w:t>
            </w:r>
          </w:p>
        </w:tc>
        <w:tc>
          <w:tcPr>
            <w:tcW w:w="2700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93FEBC" w14:textId="104E7EDC" w:rsidR="008B7228" w:rsidRPr="004B7FD6" w:rsidRDefault="008B7228" w:rsidP="008B7228">
            <w:pPr>
              <w:spacing w:after="0" w:line="240" w:lineRule="auto"/>
              <w:contextualSpacing/>
              <w:rPr>
                <w:rFonts w:eastAsia="Times New Roman"/>
                <w:sz w:val="21"/>
                <w:szCs w:val="21"/>
              </w:rPr>
            </w:pPr>
            <w:r w:rsidRPr="004B7FD6">
              <w:rPr>
                <w:sz w:val="21"/>
                <w:szCs w:val="21"/>
              </w:rPr>
              <w:t>Microsoft Excel</w:t>
            </w:r>
          </w:p>
        </w:tc>
        <w:tc>
          <w:tcPr>
            <w:tcW w:w="99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3F0D40B" w14:textId="2E65772B" w:rsidR="008B7228" w:rsidRPr="004B7FD6" w:rsidRDefault="008B7228" w:rsidP="008B7228">
            <w:pPr>
              <w:spacing w:after="0" w:line="240" w:lineRule="auto"/>
              <w:contextualSpacing/>
              <w:jc w:val="center"/>
              <w:rPr>
                <w:rFonts w:eastAsia="Times New Roman"/>
                <w:sz w:val="21"/>
                <w:szCs w:val="21"/>
              </w:rPr>
            </w:pPr>
            <w:r w:rsidRPr="004B7FD6">
              <w:rPr>
                <w:sz w:val="21"/>
                <w:szCs w:val="21"/>
              </w:rPr>
              <w:t>89</w:t>
            </w:r>
          </w:p>
        </w:tc>
        <w:tc>
          <w:tcPr>
            <w:tcW w:w="2340" w:type="dxa"/>
            <w:vAlign w:val="center"/>
          </w:tcPr>
          <w:p w14:paraId="6085E213" w14:textId="45CD6D76" w:rsidR="008B7228" w:rsidRPr="004B7FD6" w:rsidRDefault="008B7228" w:rsidP="008B7228">
            <w:pPr>
              <w:spacing w:after="0" w:line="240" w:lineRule="auto"/>
              <w:contextualSpacing/>
              <w:rPr>
                <w:sz w:val="21"/>
                <w:szCs w:val="21"/>
              </w:rPr>
            </w:pPr>
            <w:r w:rsidRPr="004B7FD6">
              <w:rPr>
                <w:sz w:val="21"/>
                <w:szCs w:val="21"/>
              </w:rPr>
              <w:t>Electrical Systems</w:t>
            </w:r>
          </w:p>
        </w:tc>
        <w:tc>
          <w:tcPr>
            <w:tcW w:w="990" w:type="dxa"/>
            <w:vAlign w:val="center"/>
          </w:tcPr>
          <w:p w14:paraId="76E12178" w14:textId="74ED0FCC" w:rsidR="008B7228" w:rsidRPr="004B7FD6" w:rsidRDefault="008B7228" w:rsidP="008B7228">
            <w:pPr>
              <w:spacing w:after="0" w:line="240" w:lineRule="auto"/>
              <w:contextualSpacing/>
              <w:jc w:val="center"/>
              <w:rPr>
                <w:sz w:val="21"/>
                <w:szCs w:val="21"/>
              </w:rPr>
            </w:pPr>
            <w:r w:rsidRPr="004B7FD6">
              <w:rPr>
                <w:sz w:val="21"/>
                <w:szCs w:val="21"/>
              </w:rPr>
              <w:t>51</w:t>
            </w:r>
          </w:p>
        </w:tc>
      </w:tr>
      <w:tr w:rsidR="008B7228" w:rsidRPr="00DA0761" w14:paraId="7539BEFF" w14:textId="265ECE9F" w:rsidTr="00E26992">
        <w:trPr>
          <w:trHeight w:val="251"/>
        </w:trPr>
        <w:tc>
          <w:tcPr>
            <w:tcW w:w="2250" w:type="dxa"/>
            <w:vAlign w:val="center"/>
          </w:tcPr>
          <w:p w14:paraId="3AE84375" w14:textId="0481BBA1" w:rsidR="008B7228" w:rsidRPr="004B7FD6" w:rsidRDefault="008B7228" w:rsidP="008B7228">
            <w:pPr>
              <w:spacing w:line="240" w:lineRule="auto"/>
              <w:contextualSpacing/>
              <w:rPr>
                <w:sz w:val="21"/>
                <w:szCs w:val="21"/>
              </w:rPr>
            </w:pPr>
            <w:r w:rsidRPr="004B7FD6">
              <w:rPr>
                <w:sz w:val="21"/>
                <w:szCs w:val="21"/>
              </w:rPr>
              <w:t>Inspection</w:t>
            </w:r>
          </w:p>
        </w:tc>
        <w:tc>
          <w:tcPr>
            <w:tcW w:w="99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7B70A961" w14:textId="437EFE89" w:rsidR="008B7228" w:rsidRPr="004B7FD6" w:rsidRDefault="008B7228" w:rsidP="008B7228">
            <w:pPr>
              <w:spacing w:line="240" w:lineRule="auto"/>
              <w:contextualSpacing/>
              <w:jc w:val="center"/>
              <w:rPr>
                <w:sz w:val="21"/>
                <w:szCs w:val="21"/>
              </w:rPr>
            </w:pPr>
            <w:r w:rsidRPr="004B7FD6">
              <w:rPr>
                <w:sz w:val="21"/>
                <w:szCs w:val="21"/>
              </w:rPr>
              <w:t>249</w:t>
            </w:r>
          </w:p>
        </w:tc>
        <w:tc>
          <w:tcPr>
            <w:tcW w:w="2700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9249FC" w14:textId="20489148" w:rsidR="008B7228" w:rsidRPr="004B7FD6" w:rsidRDefault="008B7228" w:rsidP="008B7228">
            <w:pPr>
              <w:spacing w:after="0" w:line="240" w:lineRule="auto"/>
              <w:contextualSpacing/>
              <w:rPr>
                <w:rFonts w:eastAsia="Times New Roman"/>
                <w:sz w:val="21"/>
                <w:szCs w:val="21"/>
              </w:rPr>
            </w:pPr>
            <w:r w:rsidRPr="004B7FD6">
              <w:rPr>
                <w:sz w:val="21"/>
                <w:szCs w:val="21"/>
              </w:rPr>
              <w:t>Scheduling</w:t>
            </w:r>
          </w:p>
        </w:tc>
        <w:tc>
          <w:tcPr>
            <w:tcW w:w="99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730370C" w14:textId="1AFA36C6" w:rsidR="008B7228" w:rsidRPr="004B7FD6" w:rsidRDefault="008B7228" w:rsidP="008B7228">
            <w:pPr>
              <w:spacing w:after="0" w:line="240" w:lineRule="auto"/>
              <w:contextualSpacing/>
              <w:jc w:val="center"/>
              <w:rPr>
                <w:rFonts w:eastAsia="Times New Roman"/>
                <w:sz w:val="21"/>
                <w:szCs w:val="21"/>
              </w:rPr>
            </w:pPr>
            <w:r w:rsidRPr="004B7FD6">
              <w:rPr>
                <w:sz w:val="21"/>
                <w:szCs w:val="21"/>
              </w:rPr>
              <w:t>88</w:t>
            </w:r>
          </w:p>
        </w:tc>
        <w:tc>
          <w:tcPr>
            <w:tcW w:w="2340" w:type="dxa"/>
            <w:vAlign w:val="center"/>
          </w:tcPr>
          <w:p w14:paraId="04E7F3B0" w14:textId="5A82FA27" w:rsidR="008B7228" w:rsidRPr="008B7228" w:rsidRDefault="00E26992" w:rsidP="008B722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</w:t>
            </w:r>
            <w:r w:rsidR="008B7228" w:rsidRPr="008B7228">
              <w:rPr>
                <w:sz w:val="20"/>
                <w:szCs w:val="20"/>
              </w:rPr>
              <w:t xml:space="preserve"> Mechanical Diagnosis</w:t>
            </w:r>
          </w:p>
        </w:tc>
        <w:tc>
          <w:tcPr>
            <w:tcW w:w="990" w:type="dxa"/>
            <w:vAlign w:val="center"/>
          </w:tcPr>
          <w:p w14:paraId="38B4C888" w14:textId="7134C931" w:rsidR="008B7228" w:rsidRPr="004B7FD6" w:rsidRDefault="008B7228" w:rsidP="008B7228">
            <w:pPr>
              <w:spacing w:after="0" w:line="240" w:lineRule="auto"/>
              <w:contextualSpacing/>
              <w:jc w:val="center"/>
              <w:rPr>
                <w:sz w:val="21"/>
                <w:szCs w:val="21"/>
              </w:rPr>
            </w:pPr>
            <w:r w:rsidRPr="004B7FD6">
              <w:rPr>
                <w:sz w:val="21"/>
                <w:szCs w:val="21"/>
              </w:rPr>
              <w:t>44</w:t>
            </w:r>
          </w:p>
        </w:tc>
      </w:tr>
      <w:tr w:rsidR="008B7228" w:rsidRPr="00DA0761" w14:paraId="7CFF722F" w14:textId="3471D8C1" w:rsidTr="00E26992">
        <w:trPr>
          <w:trHeight w:val="260"/>
        </w:trPr>
        <w:tc>
          <w:tcPr>
            <w:tcW w:w="2250" w:type="dxa"/>
            <w:vAlign w:val="center"/>
          </w:tcPr>
          <w:p w14:paraId="43613FD6" w14:textId="2A596857" w:rsidR="008B7228" w:rsidRPr="004B7FD6" w:rsidRDefault="008B7228" w:rsidP="008B7228">
            <w:pPr>
              <w:spacing w:line="240" w:lineRule="auto"/>
              <w:contextualSpacing/>
              <w:rPr>
                <w:sz w:val="21"/>
                <w:szCs w:val="21"/>
              </w:rPr>
            </w:pPr>
            <w:r w:rsidRPr="004B7FD6">
              <w:rPr>
                <w:sz w:val="21"/>
                <w:szCs w:val="21"/>
              </w:rPr>
              <w:t>Customer Service</w:t>
            </w:r>
          </w:p>
        </w:tc>
        <w:tc>
          <w:tcPr>
            <w:tcW w:w="99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04DAD0AF" w14:textId="21F06B98" w:rsidR="008B7228" w:rsidRPr="004B7FD6" w:rsidRDefault="008B7228" w:rsidP="008B7228">
            <w:pPr>
              <w:spacing w:line="240" w:lineRule="auto"/>
              <w:contextualSpacing/>
              <w:jc w:val="center"/>
              <w:rPr>
                <w:sz w:val="21"/>
                <w:szCs w:val="21"/>
              </w:rPr>
            </w:pPr>
            <w:r w:rsidRPr="004B7FD6">
              <w:rPr>
                <w:sz w:val="21"/>
                <w:szCs w:val="21"/>
              </w:rPr>
              <w:t>189</w:t>
            </w:r>
          </w:p>
        </w:tc>
        <w:tc>
          <w:tcPr>
            <w:tcW w:w="2700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BEE6639" w14:textId="0C140593" w:rsidR="008B7228" w:rsidRPr="004B7FD6" w:rsidRDefault="008B7228" w:rsidP="008B7228">
            <w:pPr>
              <w:spacing w:after="0" w:line="240" w:lineRule="auto"/>
              <w:contextualSpacing/>
              <w:rPr>
                <w:rFonts w:eastAsia="Times New Roman"/>
                <w:sz w:val="21"/>
                <w:szCs w:val="21"/>
              </w:rPr>
            </w:pPr>
            <w:r w:rsidRPr="004B7FD6">
              <w:rPr>
                <w:sz w:val="21"/>
                <w:szCs w:val="21"/>
              </w:rPr>
              <w:t>Vehicle Inspection</w:t>
            </w:r>
          </w:p>
        </w:tc>
        <w:tc>
          <w:tcPr>
            <w:tcW w:w="99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9602420" w14:textId="7726A25B" w:rsidR="008B7228" w:rsidRPr="004B7FD6" w:rsidRDefault="008B7228" w:rsidP="008B7228">
            <w:pPr>
              <w:spacing w:after="0" w:line="240" w:lineRule="auto"/>
              <w:contextualSpacing/>
              <w:jc w:val="center"/>
              <w:rPr>
                <w:rFonts w:eastAsia="Times New Roman"/>
                <w:sz w:val="21"/>
                <w:szCs w:val="21"/>
              </w:rPr>
            </w:pPr>
            <w:r w:rsidRPr="004B7FD6">
              <w:rPr>
                <w:sz w:val="21"/>
                <w:szCs w:val="21"/>
              </w:rPr>
              <w:t>72</w:t>
            </w:r>
          </w:p>
        </w:tc>
        <w:tc>
          <w:tcPr>
            <w:tcW w:w="2340" w:type="dxa"/>
            <w:vAlign w:val="center"/>
          </w:tcPr>
          <w:p w14:paraId="2BC7B91F" w14:textId="0BCC619A" w:rsidR="008B7228" w:rsidRPr="004B7FD6" w:rsidRDefault="008B7228" w:rsidP="008B7228">
            <w:pPr>
              <w:spacing w:after="0" w:line="240" w:lineRule="auto"/>
              <w:contextualSpacing/>
              <w:rPr>
                <w:sz w:val="21"/>
                <w:szCs w:val="21"/>
              </w:rPr>
            </w:pPr>
            <w:r w:rsidRPr="004B7FD6">
              <w:rPr>
                <w:sz w:val="21"/>
                <w:szCs w:val="21"/>
              </w:rPr>
              <w:t>Machinery</w:t>
            </w:r>
          </w:p>
        </w:tc>
        <w:tc>
          <w:tcPr>
            <w:tcW w:w="990" w:type="dxa"/>
            <w:vAlign w:val="center"/>
          </w:tcPr>
          <w:p w14:paraId="18C62D9B" w14:textId="3AC8FD3B" w:rsidR="008B7228" w:rsidRPr="004B7FD6" w:rsidRDefault="008B7228" w:rsidP="008B7228">
            <w:pPr>
              <w:spacing w:after="0" w:line="240" w:lineRule="auto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</w:t>
            </w:r>
          </w:p>
        </w:tc>
      </w:tr>
      <w:tr w:rsidR="008B7228" w:rsidRPr="00DA0761" w14:paraId="127D44B8" w14:textId="0E1D6F53" w:rsidTr="00E26992">
        <w:trPr>
          <w:trHeight w:val="278"/>
        </w:trPr>
        <w:tc>
          <w:tcPr>
            <w:tcW w:w="2250" w:type="dxa"/>
            <w:vAlign w:val="center"/>
          </w:tcPr>
          <w:p w14:paraId="6ECC77AC" w14:textId="35B8CA07" w:rsidR="008B7228" w:rsidRPr="004B7FD6" w:rsidRDefault="008B7228" w:rsidP="008B7228">
            <w:pPr>
              <w:spacing w:line="240" w:lineRule="auto"/>
              <w:contextualSpacing/>
              <w:rPr>
                <w:sz w:val="21"/>
                <w:szCs w:val="21"/>
              </w:rPr>
            </w:pPr>
            <w:r w:rsidRPr="004B7FD6">
              <w:rPr>
                <w:sz w:val="21"/>
                <w:szCs w:val="21"/>
              </w:rPr>
              <w:t>Auto Repair</w:t>
            </w:r>
          </w:p>
        </w:tc>
        <w:tc>
          <w:tcPr>
            <w:tcW w:w="99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3517F267" w14:textId="4C3A9AAD" w:rsidR="008B7228" w:rsidRPr="004B7FD6" w:rsidRDefault="008B7228" w:rsidP="008B7228">
            <w:pPr>
              <w:spacing w:line="240" w:lineRule="auto"/>
              <w:contextualSpacing/>
              <w:jc w:val="center"/>
              <w:rPr>
                <w:sz w:val="21"/>
                <w:szCs w:val="21"/>
              </w:rPr>
            </w:pPr>
            <w:r w:rsidRPr="004B7FD6">
              <w:rPr>
                <w:sz w:val="21"/>
                <w:szCs w:val="21"/>
              </w:rPr>
              <w:t>115</w:t>
            </w:r>
          </w:p>
        </w:tc>
        <w:tc>
          <w:tcPr>
            <w:tcW w:w="2700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3B7AA85" w14:textId="202F619D" w:rsidR="008B7228" w:rsidRPr="004B7FD6" w:rsidRDefault="008B7228" w:rsidP="008B7228">
            <w:pPr>
              <w:spacing w:after="0" w:line="240" w:lineRule="auto"/>
              <w:contextualSpacing/>
              <w:rPr>
                <w:rFonts w:eastAsia="Times New Roman"/>
                <w:sz w:val="21"/>
                <w:szCs w:val="21"/>
              </w:rPr>
            </w:pPr>
            <w:r w:rsidRPr="004B7FD6">
              <w:rPr>
                <w:sz w:val="21"/>
                <w:szCs w:val="21"/>
              </w:rPr>
              <w:t>Vehicle Maintenance</w:t>
            </w:r>
          </w:p>
        </w:tc>
        <w:tc>
          <w:tcPr>
            <w:tcW w:w="99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48B5F95" w14:textId="54C094E2" w:rsidR="008B7228" w:rsidRPr="004B7FD6" w:rsidRDefault="008B7228" w:rsidP="008B7228">
            <w:pPr>
              <w:spacing w:after="0" w:line="240" w:lineRule="auto"/>
              <w:contextualSpacing/>
              <w:jc w:val="center"/>
              <w:rPr>
                <w:rFonts w:eastAsia="Times New Roman"/>
                <w:sz w:val="21"/>
                <w:szCs w:val="21"/>
              </w:rPr>
            </w:pPr>
            <w:r w:rsidRPr="004B7FD6">
              <w:rPr>
                <w:sz w:val="21"/>
                <w:szCs w:val="21"/>
              </w:rPr>
              <w:t>72</w:t>
            </w:r>
          </w:p>
        </w:tc>
        <w:tc>
          <w:tcPr>
            <w:tcW w:w="2340" w:type="dxa"/>
            <w:vAlign w:val="center"/>
          </w:tcPr>
          <w:p w14:paraId="5EB77426" w14:textId="4BA78152" w:rsidR="008B7228" w:rsidRPr="004B7FD6" w:rsidRDefault="008B7228" w:rsidP="008B7228">
            <w:pPr>
              <w:spacing w:after="0" w:line="240" w:lineRule="auto"/>
              <w:contextualSpacing/>
              <w:rPr>
                <w:sz w:val="21"/>
                <w:szCs w:val="21"/>
              </w:rPr>
            </w:pPr>
            <w:r w:rsidRPr="004B7FD6">
              <w:rPr>
                <w:sz w:val="21"/>
                <w:szCs w:val="21"/>
              </w:rPr>
              <w:t>Budgeting</w:t>
            </w:r>
          </w:p>
        </w:tc>
        <w:tc>
          <w:tcPr>
            <w:tcW w:w="990" w:type="dxa"/>
            <w:vAlign w:val="center"/>
          </w:tcPr>
          <w:p w14:paraId="25E45467" w14:textId="74190C2A" w:rsidR="008B7228" w:rsidRPr="004B7FD6" w:rsidRDefault="008B7228" w:rsidP="008B7228">
            <w:pPr>
              <w:spacing w:after="0" w:line="240" w:lineRule="auto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</w:t>
            </w:r>
          </w:p>
        </w:tc>
      </w:tr>
      <w:tr w:rsidR="008B7228" w:rsidRPr="00552133" w14:paraId="6B956817" w14:textId="515C5B14" w:rsidTr="00E26992">
        <w:trPr>
          <w:trHeight w:val="260"/>
        </w:trPr>
        <w:tc>
          <w:tcPr>
            <w:tcW w:w="2250" w:type="dxa"/>
            <w:vAlign w:val="center"/>
          </w:tcPr>
          <w:p w14:paraId="6AC1F00D" w14:textId="3D78880F" w:rsidR="008B7228" w:rsidRPr="004B7FD6" w:rsidRDefault="008B7228" w:rsidP="008B7228">
            <w:pPr>
              <w:spacing w:line="240" w:lineRule="auto"/>
              <w:contextualSpacing/>
              <w:rPr>
                <w:sz w:val="21"/>
                <w:szCs w:val="21"/>
              </w:rPr>
            </w:pPr>
            <w:r w:rsidRPr="004B7FD6">
              <w:rPr>
                <w:sz w:val="21"/>
                <w:szCs w:val="21"/>
              </w:rPr>
              <w:t>Cleaning</w:t>
            </w:r>
          </w:p>
        </w:tc>
        <w:tc>
          <w:tcPr>
            <w:tcW w:w="99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2D231F2E" w14:textId="639FD936" w:rsidR="008B7228" w:rsidRPr="004B7FD6" w:rsidRDefault="008B7228" w:rsidP="008B7228">
            <w:pPr>
              <w:spacing w:line="240" w:lineRule="auto"/>
              <w:contextualSpacing/>
              <w:jc w:val="center"/>
              <w:rPr>
                <w:sz w:val="21"/>
                <w:szCs w:val="21"/>
              </w:rPr>
            </w:pPr>
            <w:r w:rsidRPr="004B7FD6">
              <w:rPr>
                <w:sz w:val="21"/>
                <w:szCs w:val="21"/>
              </w:rPr>
              <w:t>98</w:t>
            </w:r>
          </w:p>
        </w:tc>
        <w:tc>
          <w:tcPr>
            <w:tcW w:w="2700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E5EE6D2" w14:textId="7B1C7B90" w:rsidR="008B7228" w:rsidRPr="004B7FD6" w:rsidRDefault="008B7228" w:rsidP="008B7228">
            <w:pPr>
              <w:spacing w:after="0" w:line="240" w:lineRule="auto"/>
              <w:contextualSpacing/>
              <w:rPr>
                <w:rFonts w:eastAsia="Times New Roman"/>
                <w:sz w:val="21"/>
                <w:szCs w:val="21"/>
              </w:rPr>
            </w:pPr>
            <w:r w:rsidRPr="004B7FD6">
              <w:rPr>
                <w:sz w:val="21"/>
                <w:szCs w:val="21"/>
              </w:rPr>
              <w:t>Sales</w:t>
            </w:r>
          </w:p>
        </w:tc>
        <w:tc>
          <w:tcPr>
            <w:tcW w:w="99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4216F55" w14:textId="0EBD3EDF" w:rsidR="008B7228" w:rsidRPr="004B7FD6" w:rsidRDefault="008B7228" w:rsidP="008B7228">
            <w:pPr>
              <w:spacing w:after="0" w:line="240" w:lineRule="auto"/>
              <w:contextualSpacing/>
              <w:jc w:val="center"/>
              <w:rPr>
                <w:rFonts w:eastAsia="Times New Roman"/>
                <w:sz w:val="21"/>
                <w:szCs w:val="21"/>
              </w:rPr>
            </w:pPr>
            <w:r w:rsidRPr="004B7FD6">
              <w:rPr>
                <w:sz w:val="21"/>
                <w:szCs w:val="21"/>
              </w:rPr>
              <w:t>69</w:t>
            </w:r>
          </w:p>
        </w:tc>
        <w:tc>
          <w:tcPr>
            <w:tcW w:w="2340" w:type="dxa"/>
            <w:vAlign w:val="center"/>
          </w:tcPr>
          <w:p w14:paraId="0E45E6B1" w14:textId="7FF49E3E" w:rsidR="008B7228" w:rsidRPr="004B7FD6" w:rsidRDefault="008B7228" w:rsidP="008B7228">
            <w:pPr>
              <w:spacing w:after="0" w:line="240" w:lineRule="auto"/>
              <w:contextualSpacing/>
              <w:rPr>
                <w:sz w:val="21"/>
                <w:szCs w:val="21"/>
              </w:rPr>
            </w:pPr>
            <w:r w:rsidRPr="004B7FD6">
              <w:rPr>
                <w:sz w:val="21"/>
                <w:szCs w:val="21"/>
              </w:rPr>
              <w:t>Hazardous Waste</w:t>
            </w:r>
          </w:p>
        </w:tc>
        <w:tc>
          <w:tcPr>
            <w:tcW w:w="990" w:type="dxa"/>
            <w:vAlign w:val="center"/>
          </w:tcPr>
          <w:p w14:paraId="24B117D5" w14:textId="66679B72" w:rsidR="008B7228" w:rsidRPr="004B7FD6" w:rsidRDefault="008B7228" w:rsidP="008B7228">
            <w:pPr>
              <w:spacing w:after="0" w:line="240" w:lineRule="auto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</w:t>
            </w:r>
          </w:p>
        </w:tc>
      </w:tr>
      <w:tr w:rsidR="008B7228" w:rsidRPr="00552133" w14:paraId="799C8889" w14:textId="77777777" w:rsidTr="00E26992">
        <w:trPr>
          <w:trHeight w:val="278"/>
        </w:trPr>
        <w:tc>
          <w:tcPr>
            <w:tcW w:w="2250" w:type="dxa"/>
            <w:vAlign w:val="center"/>
          </w:tcPr>
          <w:p w14:paraId="02BB8005" w14:textId="3207F33A" w:rsidR="008B7228" w:rsidRPr="004B7FD6" w:rsidRDefault="008B7228" w:rsidP="008B7228">
            <w:pPr>
              <w:spacing w:line="240" w:lineRule="auto"/>
              <w:contextualSpacing/>
              <w:rPr>
                <w:sz w:val="21"/>
                <w:szCs w:val="21"/>
              </w:rPr>
            </w:pPr>
            <w:r w:rsidRPr="004B7FD6">
              <w:rPr>
                <w:sz w:val="21"/>
                <w:szCs w:val="21"/>
              </w:rPr>
              <w:t>Customer Contact</w:t>
            </w:r>
          </w:p>
        </w:tc>
        <w:tc>
          <w:tcPr>
            <w:tcW w:w="99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E2ADF5C" w14:textId="15C244BD" w:rsidR="008B7228" w:rsidRPr="004B7FD6" w:rsidRDefault="008B7228" w:rsidP="008B7228">
            <w:pPr>
              <w:spacing w:line="240" w:lineRule="auto"/>
              <w:contextualSpacing/>
              <w:jc w:val="center"/>
              <w:rPr>
                <w:sz w:val="21"/>
                <w:szCs w:val="21"/>
              </w:rPr>
            </w:pPr>
            <w:r w:rsidRPr="004B7FD6">
              <w:rPr>
                <w:sz w:val="21"/>
                <w:szCs w:val="21"/>
              </w:rPr>
              <w:t>95</w:t>
            </w:r>
          </w:p>
        </w:tc>
        <w:tc>
          <w:tcPr>
            <w:tcW w:w="2700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C7B851" w14:textId="0D21B8B9" w:rsidR="008B7228" w:rsidRPr="008B7228" w:rsidRDefault="008B7228" w:rsidP="008B722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8B7228">
              <w:rPr>
                <w:sz w:val="20"/>
                <w:szCs w:val="20"/>
              </w:rPr>
              <w:t>Occupational Health &amp; Safety</w:t>
            </w:r>
          </w:p>
        </w:tc>
        <w:tc>
          <w:tcPr>
            <w:tcW w:w="99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1F701EB" w14:textId="61B83E2A" w:rsidR="008B7228" w:rsidRPr="004B7FD6" w:rsidRDefault="008B7228" w:rsidP="008B7228">
            <w:pPr>
              <w:spacing w:after="0" w:line="240" w:lineRule="auto"/>
              <w:contextualSpacing/>
              <w:jc w:val="center"/>
              <w:rPr>
                <w:sz w:val="21"/>
                <w:szCs w:val="21"/>
              </w:rPr>
            </w:pPr>
            <w:r w:rsidRPr="004B7FD6">
              <w:rPr>
                <w:sz w:val="21"/>
                <w:szCs w:val="21"/>
              </w:rPr>
              <w:t>62</w:t>
            </w:r>
          </w:p>
        </w:tc>
        <w:tc>
          <w:tcPr>
            <w:tcW w:w="2340" w:type="dxa"/>
            <w:vAlign w:val="center"/>
          </w:tcPr>
          <w:p w14:paraId="35398756" w14:textId="2FC3460C" w:rsidR="008B7228" w:rsidRPr="004B7FD6" w:rsidRDefault="008B7228" w:rsidP="008B7228">
            <w:pPr>
              <w:spacing w:after="0" w:line="240" w:lineRule="auto"/>
              <w:contextualSpacing/>
              <w:rPr>
                <w:sz w:val="21"/>
                <w:szCs w:val="21"/>
              </w:rPr>
            </w:pPr>
            <w:r w:rsidRPr="004B7FD6">
              <w:rPr>
                <w:sz w:val="21"/>
                <w:szCs w:val="21"/>
              </w:rPr>
              <w:t>Microsoft Word</w:t>
            </w:r>
          </w:p>
        </w:tc>
        <w:tc>
          <w:tcPr>
            <w:tcW w:w="990" w:type="dxa"/>
            <w:vAlign w:val="center"/>
          </w:tcPr>
          <w:p w14:paraId="53668F7E" w14:textId="716307D5" w:rsidR="008B7228" w:rsidRPr="004B7FD6" w:rsidRDefault="008B7228" w:rsidP="008B7228">
            <w:pPr>
              <w:spacing w:after="0" w:line="240" w:lineRule="auto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</w:t>
            </w:r>
          </w:p>
        </w:tc>
      </w:tr>
    </w:tbl>
    <w:p w14:paraId="1648F8CD" w14:textId="77777777" w:rsidR="004B7FD6" w:rsidRDefault="00672665" w:rsidP="004B7FD6">
      <w:pPr>
        <w:pStyle w:val="NoSpacing"/>
        <w:spacing w:after="120"/>
        <w:rPr>
          <w:i/>
          <w:sz w:val="20"/>
          <w:szCs w:val="20"/>
        </w:rPr>
      </w:pPr>
      <w:r w:rsidRPr="00672665">
        <w:rPr>
          <w:i/>
          <w:sz w:val="20"/>
          <w:szCs w:val="20"/>
        </w:rPr>
        <w:t>Source: Burning Glass</w:t>
      </w:r>
    </w:p>
    <w:p w14:paraId="0DB47CC6" w14:textId="0813E71B" w:rsidR="004B7FD6" w:rsidRDefault="00446351" w:rsidP="004B7FD6">
      <w:pPr>
        <w:pStyle w:val="NoSpacing"/>
        <w:spacing w:after="120"/>
        <w:rPr>
          <w:b/>
        </w:rPr>
      </w:pPr>
      <w:r>
        <w:rPr>
          <w:i/>
          <w:sz w:val="20"/>
          <w:szCs w:val="20"/>
        </w:rPr>
        <w:br/>
      </w:r>
      <w:r w:rsidR="004B7FD6">
        <w:rPr>
          <w:b/>
        </w:rPr>
        <w:t>Table 9</w:t>
      </w:r>
      <w:r w:rsidR="004B7FD6" w:rsidRPr="00552133">
        <w:rPr>
          <w:b/>
        </w:rPr>
        <w:t xml:space="preserve">. Top Certifications for </w:t>
      </w:r>
      <w:r w:rsidR="004B7FD6">
        <w:rPr>
          <w:b/>
        </w:rPr>
        <w:t>Auto</w:t>
      </w:r>
      <w:r w:rsidR="00F247EB">
        <w:rPr>
          <w:b/>
        </w:rPr>
        <w:t>motive Service Technicians</w:t>
      </w:r>
      <w:r w:rsidR="004B7FD6">
        <w:rPr>
          <w:b/>
        </w:rPr>
        <w:t xml:space="preserve"> in the Bay Region </w:t>
      </w:r>
      <w:r w:rsidR="00F247EB">
        <w:rPr>
          <w:b/>
        </w:rPr>
        <w:t>(Feb 2017 – Jan 2018)</w:t>
      </w:r>
    </w:p>
    <w:p w14:paraId="382ECE95" w14:textId="39DE4985" w:rsidR="004B7FD6" w:rsidRPr="007D1F91" w:rsidRDefault="004B7FD6" w:rsidP="004154BC">
      <w:pPr>
        <w:spacing w:after="60" w:line="240" w:lineRule="auto"/>
        <w:rPr>
          <w:rFonts w:asciiTheme="minorHAnsi" w:eastAsia="Times New Roman" w:hAnsiTheme="minorHAnsi"/>
          <w:color w:val="auto"/>
        </w:rPr>
      </w:pPr>
      <w:r w:rsidRPr="007D1F91">
        <w:rPr>
          <w:rFonts w:asciiTheme="minorHAnsi" w:eastAsia="Times New Roman" w:hAnsiTheme="minorHAnsi"/>
          <w:color w:val="auto"/>
        </w:rPr>
        <w:t>Note: 82% of records have been excluded because they do not include a certification. As a result, the chart below may not be representative of the full sample.</w:t>
      </w:r>
    </w:p>
    <w:tbl>
      <w:tblPr>
        <w:tblW w:w="10080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1440"/>
        <w:gridCol w:w="2880"/>
        <w:gridCol w:w="1440"/>
      </w:tblGrid>
      <w:tr w:rsidR="004B7FD6" w:rsidRPr="00DA0761" w14:paraId="4D6C3621" w14:textId="77777777" w:rsidTr="005943FE">
        <w:trPr>
          <w:trHeight w:val="530"/>
        </w:trPr>
        <w:tc>
          <w:tcPr>
            <w:tcW w:w="4320" w:type="dxa"/>
            <w:shd w:val="clear" w:color="auto" w:fill="E0EE7C" w:themeFill="accent3" w:themeFillTint="66"/>
            <w:vAlign w:val="center"/>
          </w:tcPr>
          <w:p w14:paraId="6023756F" w14:textId="107275CD" w:rsidR="004B7FD6" w:rsidRPr="00397722" w:rsidRDefault="004B7FD6" w:rsidP="006242F9">
            <w:pPr>
              <w:spacing w:line="240" w:lineRule="auto"/>
              <w:contextualSpacing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Certification</w:t>
            </w:r>
          </w:p>
        </w:tc>
        <w:tc>
          <w:tcPr>
            <w:tcW w:w="1440" w:type="dxa"/>
            <w:tcBorders>
              <w:right w:val="single" w:sz="4" w:space="0" w:color="BFBFBF" w:themeColor="background1" w:themeShade="BF"/>
            </w:tcBorders>
            <w:shd w:val="clear" w:color="auto" w:fill="E0EE7C" w:themeFill="accent3" w:themeFillTint="66"/>
            <w:vAlign w:val="center"/>
          </w:tcPr>
          <w:p w14:paraId="4B5D1926" w14:textId="77777777" w:rsidR="004B7FD6" w:rsidRPr="00037452" w:rsidRDefault="004B7FD6" w:rsidP="006242F9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037452">
              <w:rPr>
                <w:b/>
                <w:sz w:val="20"/>
                <w:szCs w:val="20"/>
              </w:rPr>
              <w:t>Latest 12 Mos. Postings</w:t>
            </w:r>
          </w:p>
        </w:tc>
        <w:tc>
          <w:tcPr>
            <w:tcW w:w="2880" w:type="dxa"/>
            <w:tcBorders>
              <w:left w:val="single" w:sz="4" w:space="0" w:color="BFBFBF" w:themeColor="background1" w:themeShade="BF"/>
            </w:tcBorders>
            <w:shd w:val="clear" w:color="auto" w:fill="E0EE7C" w:themeFill="accent3" w:themeFillTint="66"/>
            <w:vAlign w:val="center"/>
          </w:tcPr>
          <w:p w14:paraId="4D9AA5AA" w14:textId="5FAFA4C2" w:rsidR="004B7FD6" w:rsidRPr="00397722" w:rsidRDefault="004B7FD6" w:rsidP="006242F9">
            <w:pPr>
              <w:spacing w:after="0" w:line="240" w:lineRule="auto"/>
              <w:contextualSpacing/>
              <w:rPr>
                <w:rFonts w:eastAsia="Times New Roman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Certification</w:t>
            </w:r>
          </w:p>
        </w:tc>
        <w:tc>
          <w:tcPr>
            <w:tcW w:w="144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0EE7C" w:themeFill="accent3" w:themeFillTint="66"/>
            <w:vAlign w:val="center"/>
          </w:tcPr>
          <w:p w14:paraId="40D242F3" w14:textId="77777777" w:rsidR="004B7FD6" w:rsidRPr="00037452" w:rsidRDefault="004B7FD6" w:rsidP="004B7FD6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37452">
              <w:rPr>
                <w:b/>
                <w:sz w:val="20"/>
                <w:szCs w:val="20"/>
              </w:rPr>
              <w:t>Latest 12 Mos. Postings</w:t>
            </w:r>
          </w:p>
        </w:tc>
      </w:tr>
      <w:tr w:rsidR="005943FE" w:rsidRPr="00DA0761" w14:paraId="456D0275" w14:textId="77777777" w:rsidTr="005943FE">
        <w:trPr>
          <w:trHeight w:val="323"/>
        </w:trPr>
        <w:tc>
          <w:tcPr>
            <w:tcW w:w="4320" w:type="dxa"/>
            <w:vAlign w:val="center"/>
          </w:tcPr>
          <w:p w14:paraId="4B655C7D" w14:textId="4643521B" w:rsidR="005943FE" w:rsidRPr="004B7FD6" w:rsidRDefault="005943FE" w:rsidP="005943FE">
            <w:pPr>
              <w:spacing w:line="240" w:lineRule="auto"/>
              <w:contextualSpacing/>
              <w:rPr>
                <w:sz w:val="21"/>
                <w:szCs w:val="21"/>
              </w:rPr>
            </w:pPr>
            <w:r w:rsidRPr="004B7FD6">
              <w:rPr>
                <w:sz w:val="21"/>
                <w:szCs w:val="21"/>
              </w:rPr>
              <w:t>Automotive Service Excellence (Ase) Certification</w:t>
            </w:r>
          </w:p>
        </w:tc>
        <w:tc>
          <w:tcPr>
            <w:tcW w:w="144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0A9A12B6" w14:textId="7EA6853B" w:rsidR="005943FE" w:rsidRPr="004B7FD6" w:rsidRDefault="005943FE" w:rsidP="005943FE">
            <w:pPr>
              <w:spacing w:line="240" w:lineRule="auto"/>
              <w:contextualSpacing/>
              <w:jc w:val="center"/>
              <w:rPr>
                <w:sz w:val="21"/>
                <w:szCs w:val="21"/>
              </w:rPr>
            </w:pPr>
            <w:r w:rsidRPr="004B7FD6">
              <w:rPr>
                <w:sz w:val="21"/>
                <w:szCs w:val="21"/>
              </w:rPr>
              <w:t>90</w:t>
            </w:r>
          </w:p>
        </w:tc>
        <w:tc>
          <w:tcPr>
            <w:tcW w:w="2880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3CC87CA" w14:textId="7C0E0F56" w:rsidR="005943FE" w:rsidRPr="005943FE" w:rsidRDefault="005943FE" w:rsidP="005943FE">
            <w:pPr>
              <w:spacing w:after="0" w:line="240" w:lineRule="auto"/>
              <w:contextualSpacing/>
              <w:rPr>
                <w:rFonts w:eastAsia="Times New Roman"/>
                <w:sz w:val="21"/>
                <w:szCs w:val="21"/>
              </w:rPr>
            </w:pPr>
            <w:r w:rsidRPr="005943FE">
              <w:rPr>
                <w:sz w:val="21"/>
                <w:szCs w:val="21"/>
              </w:rPr>
              <w:t>Certified Hipaa Professional</w:t>
            </w: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14:paraId="688228A5" w14:textId="430F53DA" w:rsidR="005943FE" w:rsidRPr="005943FE" w:rsidRDefault="005943FE" w:rsidP="005943FE">
            <w:pPr>
              <w:spacing w:after="0" w:line="240" w:lineRule="auto"/>
              <w:contextualSpacing/>
              <w:jc w:val="center"/>
              <w:rPr>
                <w:rFonts w:eastAsia="Times New Roman"/>
                <w:sz w:val="21"/>
                <w:szCs w:val="21"/>
              </w:rPr>
            </w:pPr>
            <w:r w:rsidRPr="005943FE">
              <w:rPr>
                <w:sz w:val="21"/>
                <w:szCs w:val="21"/>
              </w:rPr>
              <w:t>10</w:t>
            </w:r>
          </w:p>
        </w:tc>
      </w:tr>
      <w:tr w:rsidR="005943FE" w:rsidRPr="00DA0761" w14:paraId="598CE88A" w14:textId="77777777" w:rsidTr="005943FE">
        <w:trPr>
          <w:trHeight w:val="251"/>
        </w:trPr>
        <w:tc>
          <w:tcPr>
            <w:tcW w:w="4320" w:type="dxa"/>
            <w:vAlign w:val="center"/>
          </w:tcPr>
          <w:p w14:paraId="02040B7D" w14:textId="4D18B983" w:rsidR="005943FE" w:rsidRPr="004B7FD6" w:rsidRDefault="005943FE" w:rsidP="005943FE">
            <w:pPr>
              <w:spacing w:line="240" w:lineRule="auto"/>
              <w:contextualSpacing/>
              <w:rPr>
                <w:sz w:val="21"/>
                <w:szCs w:val="21"/>
              </w:rPr>
            </w:pPr>
            <w:r w:rsidRPr="004B7FD6">
              <w:rPr>
                <w:sz w:val="21"/>
                <w:szCs w:val="21"/>
              </w:rPr>
              <w:t>Commercial Driver'S License</w:t>
            </w:r>
          </w:p>
        </w:tc>
        <w:tc>
          <w:tcPr>
            <w:tcW w:w="144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70396ABC" w14:textId="18275DC4" w:rsidR="005943FE" w:rsidRPr="004B7FD6" w:rsidRDefault="005943FE" w:rsidP="005943FE">
            <w:pPr>
              <w:spacing w:line="240" w:lineRule="auto"/>
              <w:contextualSpacing/>
              <w:jc w:val="center"/>
              <w:rPr>
                <w:sz w:val="21"/>
                <w:szCs w:val="21"/>
              </w:rPr>
            </w:pPr>
            <w:r w:rsidRPr="004B7FD6">
              <w:rPr>
                <w:sz w:val="21"/>
                <w:szCs w:val="21"/>
              </w:rPr>
              <w:t>41</w:t>
            </w:r>
          </w:p>
        </w:tc>
        <w:tc>
          <w:tcPr>
            <w:tcW w:w="2880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5C0B492" w14:textId="1DB668B3" w:rsidR="005943FE" w:rsidRPr="005943FE" w:rsidRDefault="005943FE" w:rsidP="005943FE">
            <w:pPr>
              <w:spacing w:after="0" w:line="240" w:lineRule="auto"/>
              <w:contextualSpacing/>
              <w:rPr>
                <w:rFonts w:eastAsia="Times New Roman"/>
                <w:sz w:val="21"/>
                <w:szCs w:val="21"/>
              </w:rPr>
            </w:pPr>
            <w:r w:rsidRPr="005943FE">
              <w:rPr>
                <w:sz w:val="21"/>
                <w:szCs w:val="21"/>
              </w:rPr>
              <w:t>Master Mechanic</w:t>
            </w: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14:paraId="2CDC22C7" w14:textId="6D84DADA" w:rsidR="005943FE" w:rsidRPr="005943FE" w:rsidRDefault="005943FE" w:rsidP="005943FE">
            <w:pPr>
              <w:spacing w:after="0" w:line="240" w:lineRule="auto"/>
              <w:contextualSpacing/>
              <w:jc w:val="center"/>
              <w:rPr>
                <w:rFonts w:eastAsia="Times New Roman"/>
                <w:sz w:val="21"/>
                <w:szCs w:val="21"/>
              </w:rPr>
            </w:pPr>
            <w:r w:rsidRPr="005943FE">
              <w:rPr>
                <w:sz w:val="21"/>
                <w:szCs w:val="21"/>
              </w:rPr>
              <w:t>10</w:t>
            </w:r>
          </w:p>
        </w:tc>
      </w:tr>
      <w:tr w:rsidR="005943FE" w:rsidRPr="00DA0761" w14:paraId="57419C71" w14:textId="77777777" w:rsidTr="005943FE">
        <w:trPr>
          <w:trHeight w:val="260"/>
        </w:trPr>
        <w:tc>
          <w:tcPr>
            <w:tcW w:w="4320" w:type="dxa"/>
            <w:vAlign w:val="center"/>
          </w:tcPr>
          <w:p w14:paraId="0DC1CA95" w14:textId="22394D8C" w:rsidR="005943FE" w:rsidRPr="004B7FD6" w:rsidRDefault="005943FE" w:rsidP="005943FE">
            <w:pPr>
              <w:spacing w:line="240" w:lineRule="auto"/>
              <w:contextualSpacing/>
              <w:rPr>
                <w:sz w:val="21"/>
                <w:szCs w:val="21"/>
              </w:rPr>
            </w:pPr>
            <w:r w:rsidRPr="004B7FD6">
              <w:rPr>
                <w:sz w:val="21"/>
                <w:szCs w:val="21"/>
              </w:rPr>
              <w:t>Air Brake Certified</w:t>
            </w:r>
          </w:p>
        </w:tc>
        <w:tc>
          <w:tcPr>
            <w:tcW w:w="144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5E855E70" w14:textId="1A2ACFF0" w:rsidR="005943FE" w:rsidRPr="004B7FD6" w:rsidRDefault="005943FE" w:rsidP="005943FE">
            <w:pPr>
              <w:spacing w:line="240" w:lineRule="auto"/>
              <w:contextualSpacing/>
              <w:jc w:val="center"/>
              <w:rPr>
                <w:sz w:val="21"/>
                <w:szCs w:val="21"/>
              </w:rPr>
            </w:pPr>
            <w:r w:rsidRPr="004B7FD6">
              <w:rPr>
                <w:sz w:val="21"/>
                <w:szCs w:val="21"/>
              </w:rPr>
              <w:t>12</w:t>
            </w:r>
          </w:p>
        </w:tc>
        <w:tc>
          <w:tcPr>
            <w:tcW w:w="2880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D84E440" w14:textId="78007EB3" w:rsidR="005943FE" w:rsidRPr="005943FE" w:rsidRDefault="005943FE" w:rsidP="005943FE">
            <w:pPr>
              <w:spacing w:after="0" w:line="240" w:lineRule="auto"/>
              <w:contextualSpacing/>
              <w:rPr>
                <w:rFonts w:eastAsia="Times New Roman"/>
                <w:sz w:val="21"/>
                <w:szCs w:val="21"/>
              </w:rPr>
            </w:pPr>
            <w:r w:rsidRPr="005943FE">
              <w:rPr>
                <w:sz w:val="21"/>
                <w:szCs w:val="21"/>
              </w:rPr>
              <w:t>Certified A+ Technician</w:t>
            </w: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14:paraId="2E3544DE" w14:textId="767C7E74" w:rsidR="005943FE" w:rsidRPr="005943FE" w:rsidRDefault="005943FE" w:rsidP="005943FE">
            <w:pPr>
              <w:spacing w:after="0" w:line="240" w:lineRule="auto"/>
              <w:contextualSpacing/>
              <w:jc w:val="center"/>
              <w:rPr>
                <w:rFonts w:eastAsia="Times New Roman"/>
                <w:sz w:val="21"/>
                <w:szCs w:val="21"/>
              </w:rPr>
            </w:pPr>
            <w:r w:rsidRPr="005943FE">
              <w:rPr>
                <w:sz w:val="21"/>
                <w:szCs w:val="21"/>
              </w:rPr>
              <w:t>7</w:t>
            </w:r>
          </w:p>
        </w:tc>
      </w:tr>
    </w:tbl>
    <w:p w14:paraId="46E2D2B4" w14:textId="6AF87FC6" w:rsidR="00446351" w:rsidRDefault="004B7FD6" w:rsidP="007669C2">
      <w:pPr>
        <w:pStyle w:val="NoSpacing"/>
        <w:spacing w:after="200"/>
      </w:pPr>
      <w:r w:rsidRPr="00672665">
        <w:rPr>
          <w:i/>
          <w:sz w:val="20"/>
          <w:szCs w:val="20"/>
        </w:rPr>
        <w:t>Source: Burning Glass</w:t>
      </w:r>
    </w:p>
    <w:p w14:paraId="3AA6452B" w14:textId="623051DB" w:rsidR="00B53E4A" w:rsidRDefault="00B53E4A" w:rsidP="00B53E4A">
      <w:pPr>
        <w:pStyle w:val="NoSpacing"/>
        <w:spacing w:after="120"/>
        <w:rPr>
          <w:b/>
        </w:rPr>
      </w:pPr>
      <w:r w:rsidRPr="00552133">
        <w:rPr>
          <w:b/>
        </w:rPr>
        <w:t>Ta</w:t>
      </w:r>
      <w:r w:rsidR="004B7FD6">
        <w:rPr>
          <w:b/>
        </w:rPr>
        <w:t>ble 10</w:t>
      </w:r>
      <w:r w:rsidRPr="00552133">
        <w:rPr>
          <w:b/>
        </w:rPr>
        <w:t>. Education Requ</w:t>
      </w:r>
      <w:r>
        <w:rPr>
          <w:b/>
        </w:rPr>
        <w:t xml:space="preserve">irements </w:t>
      </w:r>
      <w:r w:rsidR="00672665">
        <w:rPr>
          <w:b/>
        </w:rPr>
        <w:t>in Bay Region</w:t>
      </w:r>
      <w:r w:rsidRPr="00552133">
        <w:rPr>
          <w:b/>
        </w:rPr>
        <w:t xml:space="preserve"> </w:t>
      </w:r>
    </w:p>
    <w:p w14:paraId="5542C716" w14:textId="5FBCD031" w:rsidR="006A118A" w:rsidRPr="006A118A" w:rsidRDefault="005943FE" w:rsidP="00F906F9">
      <w:pPr>
        <w:spacing w:after="120" w:line="240" w:lineRule="auto"/>
      </w:pPr>
      <w:r>
        <w:t>Note: 66</w:t>
      </w:r>
      <w:r w:rsidR="006A118A">
        <w:t>% of records have been excluded because they do not include a degree level. As a result, the chart below may not be representative of the full sample.</w:t>
      </w:r>
    </w:p>
    <w:tbl>
      <w:tblPr>
        <w:tblW w:w="5847" w:type="dxa"/>
        <w:tblInd w:w="93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37"/>
        <w:gridCol w:w="2610"/>
      </w:tblGrid>
      <w:tr w:rsidR="007669C2" w:rsidRPr="00934F1F" w14:paraId="0F2821CA" w14:textId="6A86F00F" w:rsidTr="007669C2">
        <w:trPr>
          <w:trHeight w:val="215"/>
        </w:trPr>
        <w:tc>
          <w:tcPr>
            <w:tcW w:w="3237" w:type="dxa"/>
            <w:shd w:val="clear" w:color="auto" w:fill="BFBFBF" w:themeFill="background1" w:themeFillShade="BF"/>
            <w:noWrap/>
            <w:vAlign w:val="center"/>
            <w:hideMark/>
          </w:tcPr>
          <w:p w14:paraId="17B8598A" w14:textId="77777777" w:rsidR="007669C2" w:rsidRPr="00934F1F" w:rsidRDefault="007669C2" w:rsidP="00950AF1">
            <w:pPr>
              <w:spacing w:after="0" w:line="240" w:lineRule="auto"/>
              <w:rPr>
                <w:rFonts w:eastAsia="Times New Roman"/>
                <w:b/>
              </w:rPr>
            </w:pPr>
            <w:r w:rsidRPr="00934F1F">
              <w:rPr>
                <w:rFonts w:eastAsia="Times New Roman"/>
                <w:b/>
              </w:rPr>
              <w:t>Education (minimum advertised)</w:t>
            </w:r>
          </w:p>
        </w:tc>
        <w:tc>
          <w:tcPr>
            <w:tcW w:w="2610" w:type="dxa"/>
            <w:shd w:val="clear" w:color="auto" w:fill="BFBFBF" w:themeFill="background1" w:themeFillShade="BF"/>
            <w:noWrap/>
            <w:vAlign w:val="center"/>
            <w:hideMark/>
          </w:tcPr>
          <w:p w14:paraId="164FD196" w14:textId="267F31BD" w:rsidR="007669C2" w:rsidRPr="00934F1F" w:rsidRDefault="007669C2" w:rsidP="00950AF1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Latest 12 Mos. Postings</w:t>
            </w:r>
          </w:p>
        </w:tc>
      </w:tr>
      <w:tr w:rsidR="007669C2" w:rsidRPr="00934F1F" w14:paraId="7D9004E4" w14:textId="038B899B" w:rsidTr="007669C2">
        <w:trPr>
          <w:trHeight w:val="305"/>
        </w:trPr>
        <w:tc>
          <w:tcPr>
            <w:tcW w:w="3237" w:type="dxa"/>
            <w:shd w:val="clear" w:color="auto" w:fill="auto"/>
            <w:noWrap/>
            <w:vAlign w:val="center"/>
          </w:tcPr>
          <w:p w14:paraId="11A50200" w14:textId="77777777" w:rsidR="007669C2" w:rsidRPr="00934F1F" w:rsidRDefault="007669C2" w:rsidP="00950AF1">
            <w:pPr>
              <w:spacing w:after="0" w:line="240" w:lineRule="auto"/>
              <w:rPr>
                <w:rFonts w:eastAsia="Times New Roman"/>
              </w:rPr>
            </w:pPr>
            <w:r w:rsidRPr="00934F1F">
              <w:rPr>
                <w:rFonts w:eastAsia="Times New Roman"/>
              </w:rPr>
              <w:t>High school or vocational training</w:t>
            </w:r>
          </w:p>
        </w:tc>
        <w:tc>
          <w:tcPr>
            <w:tcW w:w="2610" w:type="dxa"/>
            <w:shd w:val="clear" w:color="auto" w:fill="auto"/>
            <w:noWrap/>
            <w:vAlign w:val="center"/>
          </w:tcPr>
          <w:p w14:paraId="024A75A6" w14:textId="7E95ACAE" w:rsidR="007669C2" w:rsidRPr="00934F1F" w:rsidRDefault="007669C2" w:rsidP="00950AF1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328</w:t>
            </w:r>
            <w:r w:rsidR="00F247EB">
              <w:rPr>
                <w:rFonts w:eastAsia="Times New Roman"/>
              </w:rPr>
              <w:t xml:space="preserve">  (94%)</w:t>
            </w:r>
          </w:p>
        </w:tc>
      </w:tr>
      <w:tr w:rsidR="007669C2" w:rsidRPr="00934F1F" w14:paraId="2354D0B1" w14:textId="50D1926A" w:rsidTr="009B17A7">
        <w:trPr>
          <w:trHeight w:val="368"/>
        </w:trPr>
        <w:tc>
          <w:tcPr>
            <w:tcW w:w="3237" w:type="dxa"/>
            <w:shd w:val="clear" w:color="auto" w:fill="auto"/>
            <w:noWrap/>
            <w:vAlign w:val="center"/>
          </w:tcPr>
          <w:p w14:paraId="1918A9C0" w14:textId="77777777" w:rsidR="007669C2" w:rsidRPr="00934F1F" w:rsidRDefault="007669C2" w:rsidP="00950AF1">
            <w:pPr>
              <w:spacing w:after="0" w:line="240" w:lineRule="auto"/>
              <w:rPr>
                <w:rFonts w:eastAsia="Times New Roman"/>
              </w:rPr>
            </w:pPr>
            <w:r w:rsidRPr="00934F1F">
              <w:rPr>
                <w:rFonts w:eastAsia="Times New Roman"/>
              </w:rPr>
              <w:t>Associate Degree</w:t>
            </w:r>
          </w:p>
        </w:tc>
        <w:tc>
          <w:tcPr>
            <w:tcW w:w="2610" w:type="dxa"/>
            <w:shd w:val="clear" w:color="auto" w:fill="auto"/>
            <w:noWrap/>
            <w:vAlign w:val="center"/>
          </w:tcPr>
          <w:p w14:paraId="6234EC29" w14:textId="7A5361D7" w:rsidR="007669C2" w:rsidRPr="00934F1F" w:rsidRDefault="005943FE" w:rsidP="00950AF1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  <w:r w:rsidR="00F247EB">
              <w:rPr>
                <w:rFonts w:eastAsia="Times New Roman"/>
              </w:rPr>
              <w:t xml:space="preserve">  (5%)</w:t>
            </w:r>
          </w:p>
        </w:tc>
      </w:tr>
      <w:tr w:rsidR="005943FE" w:rsidRPr="00934F1F" w14:paraId="314B9CE3" w14:textId="77777777" w:rsidTr="009B17A7">
        <w:trPr>
          <w:trHeight w:val="350"/>
        </w:trPr>
        <w:tc>
          <w:tcPr>
            <w:tcW w:w="3237" w:type="dxa"/>
            <w:shd w:val="clear" w:color="auto" w:fill="auto"/>
            <w:noWrap/>
            <w:vAlign w:val="center"/>
          </w:tcPr>
          <w:p w14:paraId="5056BEDD" w14:textId="300F1202" w:rsidR="005943FE" w:rsidRPr="00934F1F" w:rsidRDefault="005943FE" w:rsidP="00950AF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Bachelor’s Degree</w:t>
            </w:r>
          </w:p>
        </w:tc>
        <w:tc>
          <w:tcPr>
            <w:tcW w:w="2610" w:type="dxa"/>
            <w:shd w:val="clear" w:color="auto" w:fill="auto"/>
            <w:noWrap/>
            <w:vAlign w:val="center"/>
          </w:tcPr>
          <w:p w14:paraId="2AE51461" w14:textId="50FCF3D0" w:rsidR="005943FE" w:rsidRDefault="005943FE" w:rsidP="00950AF1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F247EB">
              <w:rPr>
                <w:rFonts w:eastAsia="Times New Roman"/>
              </w:rPr>
              <w:t xml:space="preserve"> (1%)</w:t>
            </w:r>
          </w:p>
        </w:tc>
      </w:tr>
    </w:tbl>
    <w:p w14:paraId="666C0C1E" w14:textId="15B54E76" w:rsidR="00672665" w:rsidRPr="00672665" w:rsidRDefault="00672665" w:rsidP="00672665">
      <w:pPr>
        <w:ind w:left="144"/>
        <w:rPr>
          <w:i/>
          <w:sz w:val="20"/>
          <w:szCs w:val="20"/>
        </w:rPr>
      </w:pPr>
      <w:r w:rsidRPr="00672665">
        <w:rPr>
          <w:i/>
          <w:sz w:val="20"/>
          <w:szCs w:val="20"/>
        </w:rPr>
        <w:t>Source: Burning Glass</w:t>
      </w:r>
    </w:p>
    <w:p w14:paraId="293DF1F0" w14:textId="77777777" w:rsidR="008B2AC1" w:rsidRDefault="002155A4" w:rsidP="00B53E4A">
      <w:pPr>
        <w:pStyle w:val="Heading1"/>
      </w:pPr>
      <w:r>
        <w:t>Methodology</w:t>
      </w:r>
    </w:p>
    <w:p w14:paraId="48774D2B" w14:textId="4A5F019A" w:rsidR="00C673BF" w:rsidRDefault="00891DFA" w:rsidP="00C673BF">
      <w:r>
        <w:t xml:space="preserve">Occupations for this report were identified by use of skills listed in O*Net descriptions and job descriptions in Burning Glass. </w:t>
      </w:r>
      <w:r w:rsidR="00C673BF">
        <w:t>Labor demand d</w:t>
      </w:r>
      <w:r>
        <w:t>ata is sourced from Economic Modeling Specialists International (EMSI) occupation data and Burning Glass job postings data.</w:t>
      </w:r>
      <w:r w:rsidR="00C673BF" w:rsidRPr="00C673BF">
        <w:t xml:space="preserve"> </w:t>
      </w:r>
      <w:r w:rsidR="00C673BF">
        <w:t>Educational supply and student outcomes data is retrieved from multiple sources, including CTE Launchboard and CCCCO Data Mart.</w:t>
      </w:r>
    </w:p>
    <w:p w14:paraId="23D84151" w14:textId="77777777" w:rsidR="00C673BF" w:rsidRDefault="00C673BF" w:rsidP="00C673BF">
      <w:pPr>
        <w:pStyle w:val="Heading1"/>
      </w:pPr>
      <w:r>
        <w:t>Sources</w:t>
      </w:r>
    </w:p>
    <w:p w14:paraId="6FAA0C1D" w14:textId="5041EF0F" w:rsidR="00C673BF" w:rsidRDefault="00C673BF" w:rsidP="0016622A">
      <w:pPr>
        <w:spacing w:after="60" w:line="240" w:lineRule="auto"/>
      </w:pPr>
      <w:r w:rsidRPr="00C673BF">
        <w:t>O*Net Online</w:t>
      </w:r>
    </w:p>
    <w:p w14:paraId="699F9963" w14:textId="77777777" w:rsidR="00C673BF" w:rsidRDefault="00C673BF" w:rsidP="0016622A">
      <w:pPr>
        <w:spacing w:after="60" w:line="240" w:lineRule="auto"/>
      </w:pPr>
      <w:r w:rsidRPr="00C673BF">
        <w:t>Labor I</w:t>
      </w:r>
      <w:r>
        <w:t xml:space="preserve">nsight/Jobs (Burning Glass) </w:t>
      </w:r>
    </w:p>
    <w:p w14:paraId="2ACC57B0" w14:textId="77777777" w:rsidR="00C673BF" w:rsidRDefault="00C673BF" w:rsidP="0016622A">
      <w:pPr>
        <w:spacing w:after="60" w:line="240" w:lineRule="auto"/>
      </w:pPr>
      <w:r>
        <w:t xml:space="preserve">Economic Modeling Specialists International (EMSI)  </w:t>
      </w:r>
    </w:p>
    <w:p w14:paraId="7C4CC3EA" w14:textId="77777777" w:rsidR="00C673BF" w:rsidRPr="00C673BF" w:rsidRDefault="00C673BF" w:rsidP="0016622A">
      <w:pPr>
        <w:spacing w:after="60" w:line="240" w:lineRule="auto"/>
      </w:pPr>
      <w:r w:rsidRPr="00C673BF">
        <w:lastRenderedPageBreak/>
        <w:t xml:space="preserve">CTE LaunchBoard </w:t>
      </w:r>
      <w:hyperlink r:id="rId9" w:history="1">
        <w:r w:rsidRPr="00C673BF">
          <w:t>www.calpassplus.org/Launchboard/</w:t>
        </w:r>
      </w:hyperlink>
      <w:r w:rsidRPr="00C673BF">
        <w:t xml:space="preserve"> </w:t>
      </w:r>
    </w:p>
    <w:p w14:paraId="2804E511" w14:textId="77777777" w:rsidR="00C673BF" w:rsidRPr="00C673BF" w:rsidRDefault="00C673BF" w:rsidP="0016622A">
      <w:pPr>
        <w:spacing w:after="60" w:line="240" w:lineRule="auto"/>
      </w:pPr>
      <w:r w:rsidRPr="00C673BF">
        <w:t>Statewide CTE Outcomes Survey</w:t>
      </w:r>
    </w:p>
    <w:p w14:paraId="5ED476CB" w14:textId="77777777" w:rsidR="00C673BF" w:rsidRPr="00C673BF" w:rsidRDefault="00C673BF" w:rsidP="0016622A">
      <w:pPr>
        <w:spacing w:after="60" w:line="240" w:lineRule="auto"/>
      </w:pPr>
      <w:r w:rsidRPr="00C673BF">
        <w:t>Employment Development Department Unemployment Insurance Dataset</w:t>
      </w:r>
    </w:p>
    <w:p w14:paraId="17DE3DBD" w14:textId="77777777" w:rsidR="00C673BF" w:rsidRPr="00C673BF" w:rsidRDefault="00C673BF" w:rsidP="0016622A">
      <w:pPr>
        <w:spacing w:after="60" w:line="240" w:lineRule="auto"/>
      </w:pPr>
      <w:r w:rsidRPr="00C673BF">
        <w:t>Living Insight Center for Community Economic Development</w:t>
      </w:r>
    </w:p>
    <w:p w14:paraId="646C977D" w14:textId="4AF8B3FF" w:rsidR="004375A7" w:rsidRDefault="00C673BF" w:rsidP="0016622A">
      <w:pPr>
        <w:spacing w:after="60" w:line="240" w:lineRule="auto"/>
      </w:pPr>
      <w:r w:rsidRPr="00C673BF">
        <w:t>Chancellor’s Office MIS system</w:t>
      </w:r>
    </w:p>
    <w:p w14:paraId="76BD14F3" w14:textId="77777777" w:rsidR="007D6D53" w:rsidRDefault="007D6D53" w:rsidP="007D6D53">
      <w:pPr>
        <w:pStyle w:val="Heading1"/>
      </w:pPr>
      <w:r>
        <w:t>Contacts</w:t>
      </w:r>
    </w:p>
    <w:p w14:paraId="4ED9AF9A" w14:textId="77777777" w:rsidR="007D6D53" w:rsidRDefault="007D6D53" w:rsidP="007D6D53">
      <w:pPr>
        <w:spacing w:after="60" w:line="240" w:lineRule="auto"/>
      </w:pPr>
      <w:r>
        <w:t>For more information, please contact:</w:t>
      </w:r>
    </w:p>
    <w:p w14:paraId="10329492" w14:textId="77777777" w:rsidR="007D6D53" w:rsidRDefault="007D6D53" w:rsidP="007D6D53">
      <w:pPr>
        <w:pStyle w:val="ListParagraph"/>
        <w:numPr>
          <w:ilvl w:val="0"/>
          <w:numId w:val="1"/>
        </w:numPr>
        <w:spacing w:after="120" w:line="240" w:lineRule="auto"/>
      </w:pPr>
      <w:r>
        <w:t xml:space="preserve">Karen Beltramo, Data Research Analyst, for Bay Area Community College Consortium (BACCC) and Centers of Excellence (CoE), </w:t>
      </w:r>
      <w:hyperlink r:id="rId10" w:history="1">
        <w:r w:rsidRPr="00755AB2">
          <w:rPr>
            <w:rStyle w:val="Hyperlink"/>
            <w:color w:val="0070C0"/>
          </w:rPr>
          <w:t>karen@baccc.net</w:t>
        </w:r>
      </w:hyperlink>
      <w:r>
        <w:t xml:space="preserve"> or (831) 332-1253</w:t>
      </w:r>
    </w:p>
    <w:p w14:paraId="421E2051" w14:textId="45CB68A3" w:rsidR="007D6D53" w:rsidRPr="004375A7" w:rsidRDefault="007D6D53" w:rsidP="00446351">
      <w:pPr>
        <w:pStyle w:val="ListParagraph"/>
        <w:numPr>
          <w:ilvl w:val="0"/>
          <w:numId w:val="1"/>
        </w:numPr>
        <w:spacing w:before="120" w:after="120" w:line="240" w:lineRule="auto"/>
      </w:pPr>
      <w:r>
        <w:t xml:space="preserve">John Carrese, Director San Francisco Bay Center of Excellence hosted at City College of San Francisco, </w:t>
      </w:r>
      <w:hyperlink r:id="rId11" w:history="1">
        <w:r w:rsidRPr="00755AB2">
          <w:rPr>
            <w:rStyle w:val="Hyperlink"/>
            <w:color w:val="0070C0"/>
          </w:rPr>
          <w:t>jcarrese@ccsf.edu</w:t>
        </w:r>
      </w:hyperlink>
      <w:r>
        <w:rPr>
          <w:color w:val="0070C0"/>
        </w:rPr>
        <w:t xml:space="preserve"> </w:t>
      </w:r>
      <w:r>
        <w:rPr>
          <w:color w:val="auto"/>
        </w:rPr>
        <w:t>or (415) 452-5529</w:t>
      </w:r>
    </w:p>
    <w:sectPr w:rsidR="007D6D53" w:rsidRPr="004375A7" w:rsidSect="007669C2">
      <w:footerReference w:type="default" r:id="rId12"/>
      <w:pgSz w:w="12240" w:h="15840" w:code="1"/>
      <w:pgMar w:top="720" w:right="1008" w:bottom="1008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E3BD8" w14:textId="77777777" w:rsidR="00807425" w:rsidRDefault="00807425" w:rsidP="00156651">
      <w:pPr>
        <w:spacing w:after="0" w:line="240" w:lineRule="auto"/>
      </w:pPr>
      <w:r>
        <w:separator/>
      </w:r>
    </w:p>
  </w:endnote>
  <w:endnote w:type="continuationSeparator" w:id="0">
    <w:p w14:paraId="1203A650" w14:textId="77777777" w:rsidR="00807425" w:rsidRDefault="00807425" w:rsidP="00156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DBD98" w14:textId="05DA53BC" w:rsidR="00157459" w:rsidRPr="00073F42" w:rsidRDefault="00157459" w:rsidP="0055323B">
    <w:pPr>
      <w:pStyle w:val="Footer"/>
      <w:tabs>
        <w:tab w:val="clear" w:pos="4680"/>
        <w:tab w:val="center" w:pos="6660"/>
      </w:tabs>
      <w:rPr>
        <w:bCs/>
      </w:rPr>
    </w:pPr>
    <w:r>
      <w:rPr>
        <w:bCs/>
      </w:rPr>
      <w:t>Auto Service Technicians in 12 County Bay Region and Santa Cruz-Monterey, 2018</w:t>
    </w:r>
    <w:r w:rsidRPr="00073F42">
      <w:rPr>
        <w:bCs/>
      </w:rPr>
      <w:tab/>
    </w:r>
    <w:r>
      <w:rPr>
        <w:bCs/>
      </w:rPr>
      <w:t xml:space="preserve">             </w:t>
    </w:r>
    <w:r w:rsidRPr="00E84420">
      <w:rPr>
        <w:bCs/>
      </w:rPr>
      <w:t xml:space="preserve">Page </w:t>
    </w:r>
    <w:r w:rsidRPr="00E84420">
      <w:rPr>
        <w:b/>
        <w:bCs/>
      </w:rPr>
      <w:fldChar w:fldCharType="begin"/>
    </w:r>
    <w:r w:rsidRPr="00E84420">
      <w:rPr>
        <w:b/>
        <w:bCs/>
      </w:rPr>
      <w:instrText xml:space="preserve"> PAGE  \* Arabic  \* MERGEFORMAT </w:instrText>
    </w:r>
    <w:r w:rsidRPr="00E84420">
      <w:rPr>
        <w:b/>
        <w:bCs/>
      </w:rPr>
      <w:fldChar w:fldCharType="separate"/>
    </w:r>
    <w:r w:rsidR="00480943">
      <w:rPr>
        <w:b/>
        <w:bCs/>
        <w:noProof/>
      </w:rPr>
      <w:t>1</w:t>
    </w:r>
    <w:r w:rsidRPr="00E84420">
      <w:rPr>
        <w:b/>
        <w:bCs/>
      </w:rPr>
      <w:fldChar w:fldCharType="end"/>
    </w:r>
    <w:r w:rsidRPr="00E84420">
      <w:rPr>
        <w:bCs/>
      </w:rPr>
      <w:t xml:space="preserve"> of </w:t>
    </w:r>
    <w:r w:rsidRPr="00E84420">
      <w:rPr>
        <w:b/>
        <w:bCs/>
      </w:rPr>
      <w:fldChar w:fldCharType="begin"/>
    </w:r>
    <w:r w:rsidRPr="00E84420">
      <w:rPr>
        <w:b/>
        <w:bCs/>
      </w:rPr>
      <w:instrText xml:space="preserve"> NUMPAGES  \* Arabic  \* MERGEFORMAT </w:instrText>
    </w:r>
    <w:r w:rsidRPr="00E84420">
      <w:rPr>
        <w:b/>
        <w:bCs/>
      </w:rPr>
      <w:fldChar w:fldCharType="separate"/>
    </w:r>
    <w:r w:rsidR="00480943">
      <w:rPr>
        <w:b/>
        <w:bCs/>
        <w:noProof/>
      </w:rPr>
      <w:t>5</w:t>
    </w:r>
    <w:r w:rsidRPr="00E84420">
      <w:rPr>
        <w:b/>
        <w:bCs/>
      </w:rPr>
      <w:fldChar w:fldCharType="end"/>
    </w:r>
  </w:p>
  <w:p w14:paraId="784F6EC5" w14:textId="77777777" w:rsidR="00157459" w:rsidRDefault="001574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5027F" w14:textId="77777777" w:rsidR="00807425" w:rsidRDefault="00807425" w:rsidP="00156651">
      <w:pPr>
        <w:spacing w:after="0" w:line="240" w:lineRule="auto"/>
      </w:pPr>
      <w:r>
        <w:separator/>
      </w:r>
    </w:p>
  </w:footnote>
  <w:footnote w:type="continuationSeparator" w:id="0">
    <w:p w14:paraId="609DC974" w14:textId="77777777" w:rsidR="00807425" w:rsidRDefault="00807425" w:rsidP="00156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6B09"/>
    <w:multiLevelType w:val="hybridMultilevel"/>
    <w:tmpl w:val="4DE245A0"/>
    <w:lvl w:ilvl="0" w:tplc="F60A73D0">
      <w:numFmt w:val="bullet"/>
      <w:lvlText w:val="•"/>
      <w:lvlJc w:val="left"/>
      <w:pPr>
        <w:ind w:left="1080" w:hanging="720"/>
      </w:pPr>
      <w:rPr>
        <w:rFonts w:ascii="Tw Cen MT" w:eastAsiaTheme="minorHAnsi" w:hAnsi="Tw Cen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747E9"/>
    <w:multiLevelType w:val="hybridMultilevel"/>
    <w:tmpl w:val="3B02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16B73"/>
    <w:multiLevelType w:val="hybridMultilevel"/>
    <w:tmpl w:val="C9BA6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A7B8C"/>
    <w:multiLevelType w:val="hybridMultilevel"/>
    <w:tmpl w:val="D38C4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3A"/>
    <w:rsid w:val="000030EB"/>
    <w:rsid w:val="00012013"/>
    <w:rsid w:val="000127DF"/>
    <w:rsid w:val="00031B2D"/>
    <w:rsid w:val="00034645"/>
    <w:rsid w:val="00037452"/>
    <w:rsid w:val="00037D2E"/>
    <w:rsid w:val="000444C7"/>
    <w:rsid w:val="00061CEE"/>
    <w:rsid w:val="00063D96"/>
    <w:rsid w:val="0006648C"/>
    <w:rsid w:val="00066E82"/>
    <w:rsid w:val="00070CD8"/>
    <w:rsid w:val="00073F42"/>
    <w:rsid w:val="00081A00"/>
    <w:rsid w:val="000953D0"/>
    <w:rsid w:val="000B3343"/>
    <w:rsid w:val="000B616F"/>
    <w:rsid w:val="000C062F"/>
    <w:rsid w:val="000C2BEB"/>
    <w:rsid w:val="000C5E06"/>
    <w:rsid w:val="000D2F65"/>
    <w:rsid w:val="000E04A8"/>
    <w:rsid w:val="0011153C"/>
    <w:rsid w:val="00112D22"/>
    <w:rsid w:val="00117E80"/>
    <w:rsid w:val="00121B16"/>
    <w:rsid w:val="0012345F"/>
    <w:rsid w:val="00126113"/>
    <w:rsid w:val="0013093C"/>
    <w:rsid w:val="001342CC"/>
    <w:rsid w:val="00156651"/>
    <w:rsid w:val="00157459"/>
    <w:rsid w:val="00165174"/>
    <w:rsid w:val="0016622A"/>
    <w:rsid w:val="00173B78"/>
    <w:rsid w:val="00183536"/>
    <w:rsid w:val="00193BC4"/>
    <w:rsid w:val="00196029"/>
    <w:rsid w:val="001D3094"/>
    <w:rsid w:val="001D3430"/>
    <w:rsid w:val="001D3E6F"/>
    <w:rsid w:val="001E12FB"/>
    <w:rsid w:val="001F688B"/>
    <w:rsid w:val="002051FC"/>
    <w:rsid w:val="0020644F"/>
    <w:rsid w:val="00207B5E"/>
    <w:rsid w:val="00212919"/>
    <w:rsid w:val="002155A4"/>
    <w:rsid w:val="002175F6"/>
    <w:rsid w:val="00220D3F"/>
    <w:rsid w:val="00225D08"/>
    <w:rsid w:val="002344D1"/>
    <w:rsid w:val="00234ABE"/>
    <w:rsid w:val="0024018A"/>
    <w:rsid w:val="002423E0"/>
    <w:rsid w:val="002620D5"/>
    <w:rsid w:val="00263676"/>
    <w:rsid w:val="002670F8"/>
    <w:rsid w:val="00271FA8"/>
    <w:rsid w:val="0027523D"/>
    <w:rsid w:val="00283076"/>
    <w:rsid w:val="00287A18"/>
    <w:rsid w:val="00290568"/>
    <w:rsid w:val="0029269A"/>
    <w:rsid w:val="002A358B"/>
    <w:rsid w:val="002A6F97"/>
    <w:rsid w:val="002B2046"/>
    <w:rsid w:val="002D0026"/>
    <w:rsid w:val="002D7687"/>
    <w:rsid w:val="002E6C51"/>
    <w:rsid w:val="002F137F"/>
    <w:rsid w:val="002F4233"/>
    <w:rsid w:val="002F5B6E"/>
    <w:rsid w:val="003016CA"/>
    <w:rsid w:val="00310ABE"/>
    <w:rsid w:val="003120E2"/>
    <w:rsid w:val="00314A33"/>
    <w:rsid w:val="00317D20"/>
    <w:rsid w:val="0032017E"/>
    <w:rsid w:val="00334B3A"/>
    <w:rsid w:val="00335225"/>
    <w:rsid w:val="00350196"/>
    <w:rsid w:val="003518A2"/>
    <w:rsid w:val="00355546"/>
    <w:rsid w:val="00362A19"/>
    <w:rsid w:val="0037680C"/>
    <w:rsid w:val="00383FE9"/>
    <w:rsid w:val="00397722"/>
    <w:rsid w:val="003A5664"/>
    <w:rsid w:val="003A5CB4"/>
    <w:rsid w:val="003B4483"/>
    <w:rsid w:val="003C6671"/>
    <w:rsid w:val="003D0957"/>
    <w:rsid w:val="003F0294"/>
    <w:rsid w:val="003F4EB3"/>
    <w:rsid w:val="00404C11"/>
    <w:rsid w:val="00404F0B"/>
    <w:rsid w:val="00411873"/>
    <w:rsid w:val="004154BC"/>
    <w:rsid w:val="00420500"/>
    <w:rsid w:val="00427CF5"/>
    <w:rsid w:val="0043602F"/>
    <w:rsid w:val="004375A7"/>
    <w:rsid w:val="00446351"/>
    <w:rsid w:val="004744E0"/>
    <w:rsid w:val="004745F0"/>
    <w:rsid w:val="00480943"/>
    <w:rsid w:val="00484A61"/>
    <w:rsid w:val="00485AEC"/>
    <w:rsid w:val="00495A68"/>
    <w:rsid w:val="004A4F14"/>
    <w:rsid w:val="004A7CBA"/>
    <w:rsid w:val="004B329A"/>
    <w:rsid w:val="004B7FD6"/>
    <w:rsid w:val="004C05BE"/>
    <w:rsid w:val="004C31BC"/>
    <w:rsid w:val="004C5C32"/>
    <w:rsid w:val="004C666A"/>
    <w:rsid w:val="004D0B8D"/>
    <w:rsid w:val="004E0189"/>
    <w:rsid w:val="004F0D1B"/>
    <w:rsid w:val="004F1CFB"/>
    <w:rsid w:val="004F59A7"/>
    <w:rsid w:val="004F5D93"/>
    <w:rsid w:val="00505298"/>
    <w:rsid w:val="00516A6D"/>
    <w:rsid w:val="00520FCD"/>
    <w:rsid w:val="00525440"/>
    <w:rsid w:val="00526EE8"/>
    <w:rsid w:val="00536CBC"/>
    <w:rsid w:val="00543CB8"/>
    <w:rsid w:val="00545C86"/>
    <w:rsid w:val="005461AF"/>
    <w:rsid w:val="00551A32"/>
    <w:rsid w:val="00552133"/>
    <w:rsid w:val="0055323B"/>
    <w:rsid w:val="005535BB"/>
    <w:rsid w:val="00555C12"/>
    <w:rsid w:val="0055655F"/>
    <w:rsid w:val="00556E14"/>
    <w:rsid w:val="00564922"/>
    <w:rsid w:val="00565370"/>
    <w:rsid w:val="00573D66"/>
    <w:rsid w:val="005764CA"/>
    <w:rsid w:val="00576DAD"/>
    <w:rsid w:val="005943FE"/>
    <w:rsid w:val="00595034"/>
    <w:rsid w:val="005A6CEB"/>
    <w:rsid w:val="005A72AB"/>
    <w:rsid w:val="005B0ACE"/>
    <w:rsid w:val="005C24E6"/>
    <w:rsid w:val="005C31F2"/>
    <w:rsid w:val="005C5650"/>
    <w:rsid w:val="005D020F"/>
    <w:rsid w:val="005E129F"/>
    <w:rsid w:val="005E2429"/>
    <w:rsid w:val="005E6189"/>
    <w:rsid w:val="005F1B11"/>
    <w:rsid w:val="005F7D50"/>
    <w:rsid w:val="006171F8"/>
    <w:rsid w:val="00621875"/>
    <w:rsid w:val="00622BFC"/>
    <w:rsid w:val="006242F9"/>
    <w:rsid w:val="00634A70"/>
    <w:rsid w:val="00634BC1"/>
    <w:rsid w:val="006433A9"/>
    <w:rsid w:val="00654F64"/>
    <w:rsid w:val="00664A15"/>
    <w:rsid w:val="0067003B"/>
    <w:rsid w:val="00671C82"/>
    <w:rsid w:val="00672665"/>
    <w:rsid w:val="006818FF"/>
    <w:rsid w:val="00686E1E"/>
    <w:rsid w:val="006A118A"/>
    <w:rsid w:val="006B3FC1"/>
    <w:rsid w:val="006B55FA"/>
    <w:rsid w:val="006C1308"/>
    <w:rsid w:val="006E2B6C"/>
    <w:rsid w:val="006E3877"/>
    <w:rsid w:val="006F5744"/>
    <w:rsid w:val="00706115"/>
    <w:rsid w:val="00727120"/>
    <w:rsid w:val="007330B4"/>
    <w:rsid w:val="007347F4"/>
    <w:rsid w:val="007427E1"/>
    <w:rsid w:val="00750FFE"/>
    <w:rsid w:val="00763058"/>
    <w:rsid w:val="007644A4"/>
    <w:rsid w:val="0076497F"/>
    <w:rsid w:val="007669C2"/>
    <w:rsid w:val="007759E5"/>
    <w:rsid w:val="007A1F8F"/>
    <w:rsid w:val="007A2046"/>
    <w:rsid w:val="007B00B4"/>
    <w:rsid w:val="007B47C5"/>
    <w:rsid w:val="007D1F91"/>
    <w:rsid w:val="007D6D53"/>
    <w:rsid w:val="007D7027"/>
    <w:rsid w:val="007F054A"/>
    <w:rsid w:val="00803E93"/>
    <w:rsid w:val="00807425"/>
    <w:rsid w:val="00815B5F"/>
    <w:rsid w:val="00823772"/>
    <w:rsid w:val="0083078A"/>
    <w:rsid w:val="008409A0"/>
    <w:rsid w:val="00850339"/>
    <w:rsid w:val="00862F76"/>
    <w:rsid w:val="00866086"/>
    <w:rsid w:val="0087274C"/>
    <w:rsid w:val="00881379"/>
    <w:rsid w:val="008908E1"/>
    <w:rsid w:val="00891DFA"/>
    <w:rsid w:val="008B2AC1"/>
    <w:rsid w:val="008B4C48"/>
    <w:rsid w:val="008B7228"/>
    <w:rsid w:val="008C1F71"/>
    <w:rsid w:val="008C2BE6"/>
    <w:rsid w:val="008D4858"/>
    <w:rsid w:val="008D4DA6"/>
    <w:rsid w:val="008E2F7E"/>
    <w:rsid w:val="008E416C"/>
    <w:rsid w:val="0090214F"/>
    <w:rsid w:val="009053DC"/>
    <w:rsid w:val="00905F7B"/>
    <w:rsid w:val="009122AC"/>
    <w:rsid w:val="00912921"/>
    <w:rsid w:val="00924107"/>
    <w:rsid w:val="00930478"/>
    <w:rsid w:val="00931C97"/>
    <w:rsid w:val="00933AED"/>
    <w:rsid w:val="00934F1F"/>
    <w:rsid w:val="00937E15"/>
    <w:rsid w:val="009449D1"/>
    <w:rsid w:val="00950AF1"/>
    <w:rsid w:val="00963D9A"/>
    <w:rsid w:val="009670DA"/>
    <w:rsid w:val="0097129B"/>
    <w:rsid w:val="0098577D"/>
    <w:rsid w:val="009857B9"/>
    <w:rsid w:val="00995018"/>
    <w:rsid w:val="00995792"/>
    <w:rsid w:val="009A00A5"/>
    <w:rsid w:val="009B17A7"/>
    <w:rsid w:val="009C61B9"/>
    <w:rsid w:val="009C7AE6"/>
    <w:rsid w:val="009D39E7"/>
    <w:rsid w:val="009D57F4"/>
    <w:rsid w:val="009E5582"/>
    <w:rsid w:val="009E5DAC"/>
    <w:rsid w:val="009F6367"/>
    <w:rsid w:val="009F7D61"/>
    <w:rsid w:val="00A00707"/>
    <w:rsid w:val="00A01C19"/>
    <w:rsid w:val="00A01C7D"/>
    <w:rsid w:val="00A11D49"/>
    <w:rsid w:val="00A46EEE"/>
    <w:rsid w:val="00A47576"/>
    <w:rsid w:val="00A50F9D"/>
    <w:rsid w:val="00A523CE"/>
    <w:rsid w:val="00A55280"/>
    <w:rsid w:val="00A778F3"/>
    <w:rsid w:val="00A84C01"/>
    <w:rsid w:val="00A97E31"/>
    <w:rsid w:val="00AA4E63"/>
    <w:rsid w:val="00AA6DFC"/>
    <w:rsid w:val="00AB0473"/>
    <w:rsid w:val="00AB20B2"/>
    <w:rsid w:val="00AB3A8E"/>
    <w:rsid w:val="00AB5F77"/>
    <w:rsid w:val="00AB65BC"/>
    <w:rsid w:val="00AC5F69"/>
    <w:rsid w:val="00AC6D9B"/>
    <w:rsid w:val="00AD770C"/>
    <w:rsid w:val="00AE084C"/>
    <w:rsid w:val="00AE23EF"/>
    <w:rsid w:val="00AF2DDC"/>
    <w:rsid w:val="00B0561D"/>
    <w:rsid w:val="00B16D4D"/>
    <w:rsid w:val="00B201ED"/>
    <w:rsid w:val="00B23CA5"/>
    <w:rsid w:val="00B41A0C"/>
    <w:rsid w:val="00B444EA"/>
    <w:rsid w:val="00B52589"/>
    <w:rsid w:val="00B53E4A"/>
    <w:rsid w:val="00B55D47"/>
    <w:rsid w:val="00B57D7D"/>
    <w:rsid w:val="00B97C92"/>
    <w:rsid w:val="00BF7704"/>
    <w:rsid w:val="00C00DC3"/>
    <w:rsid w:val="00C02889"/>
    <w:rsid w:val="00C02CE3"/>
    <w:rsid w:val="00C035EC"/>
    <w:rsid w:val="00C240E8"/>
    <w:rsid w:val="00C26FCC"/>
    <w:rsid w:val="00C33EFF"/>
    <w:rsid w:val="00C40636"/>
    <w:rsid w:val="00C551CB"/>
    <w:rsid w:val="00C673BF"/>
    <w:rsid w:val="00C77122"/>
    <w:rsid w:val="00C7733C"/>
    <w:rsid w:val="00C9361A"/>
    <w:rsid w:val="00CC3EDB"/>
    <w:rsid w:val="00CD0BF5"/>
    <w:rsid w:val="00CE00A0"/>
    <w:rsid w:val="00CE0B1F"/>
    <w:rsid w:val="00CE7B04"/>
    <w:rsid w:val="00CF0B2C"/>
    <w:rsid w:val="00D07E16"/>
    <w:rsid w:val="00D12853"/>
    <w:rsid w:val="00D1462B"/>
    <w:rsid w:val="00D15303"/>
    <w:rsid w:val="00D159AE"/>
    <w:rsid w:val="00D26835"/>
    <w:rsid w:val="00D36F29"/>
    <w:rsid w:val="00D60F0E"/>
    <w:rsid w:val="00D6277B"/>
    <w:rsid w:val="00D72B18"/>
    <w:rsid w:val="00D80391"/>
    <w:rsid w:val="00D82493"/>
    <w:rsid w:val="00D84EA0"/>
    <w:rsid w:val="00D94D8B"/>
    <w:rsid w:val="00D97681"/>
    <w:rsid w:val="00DA0761"/>
    <w:rsid w:val="00DA46DB"/>
    <w:rsid w:val="00DB263B"/>
    <w:rsid w:val="00DC310E"/>
    <w:rsid w:val="00DD2373"/>
    <w:rsid w:val="00DE094B"/>
    <w:rsid w:val="00E04810"/>
    <w:rsid w:val="00E05BE1"/>
    <w:rsid w:val="00E21937"/>
    <w:rsid w:val="00E26968"/>
    <w:rsid w:val="00E26992"/>
    <w:rsid w:val="00E4176F"/>
    <w:rsid w:val="00E663B2"/>
    <w:rsid w:val="00E7064A"/>
    <w:rsid w:val="00E84420"/>
    <w:rsid w:val="00E8758C"/>
    <w:rsid w:val="00EA33E1"/>
    <w:rsid w:val="00EA77FC"/>
    <w:rsid w:val="00EC42E6"/>
    <w:rsid w:val="00EC54F6"/>
    <w:rsid w:val="00ED566C"/>
    <w:rsid w:val="00EF055C"/>
    <w:rsid w:val="00F13A46"/>
    <w:rsid w:val="00F2043B"/>
    <w:rsid w:val="00F247EB"/>
    <w:rsid w:val="00F33524"/>
    <w:rsid w:val="00F41678"/>
    <w:rsid w:val="00F550F6"/>
    <w:rsid w:val="00F5779D"/>
    <w:rsid w:val="00F57E7C"/>
    <w:rsid w:val="00F72882"/>
    <w:rsid w:val="00F74144"/>
    <w:rsid w:val="00F906F9"/>
    <w:rsid w:val="00F9470E"/>
    <w:rsid w:val="00FA3257"/>
    <w:rsid w:val="00FB0363"/>
    <w:rsid w:val="00FB359E"/>
    <w:rsid w:val="00FD5A99"/>
    <w:rsid w:val="00FE0802"/>
    <w:rsid w:val="00FE6147"/>
    <w:rsid w:val="00FE7286"/>
    <w:rsid w:val="00FF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1808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w Cen MT" w:eastAsiaTheme="minorHAnsi" w:hAnsi="Tw Cen MT" w:cs="Times New Roman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BC4"/>
  </w:style>
  <w:style w:type="paragraph" w:styleId="Heading1">
    <w:name w:val="heading 1"/>
    <w:basedOn w:val="Normal"/>
    <w:next w:val="Normal"/>
    <w:link w:val="Heading1Char"/>
    <w:uiPriority w:val="9"/>
    <w:qFormat/>
    <w:rsid w:val="00B444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2292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44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93833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3B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9383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44EA"/>
    <w:rPr>
      <w:rFonts w:asciiTheme="majorHAnsi" w:eastAsiaTheme="majorEastAsia" w:hAnsiTheme="majorHAnsi" w:cstheme="majorBidi"/>
      <w:b/>
      <w:bCs/>
      <w:color w:val="122926" w:themeColor="accent1" w:themeShade="BF"/>
      <w:sz w:val="28"/>
      <w:szCs w:val="28"/>
    </w:rPr>
  </w:style>
  <w:style w:type="paragraph" w:styleId="NoSpacing">
    <w:name w:val="No Spacing"/>
    <w:uiPriority w:val="1"/>
    <w:qFormat/>
    <w:rsid w:val="00B444E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444EA"/>
    <w:rPr>
      <w:rFonts w:asciiTheme="majorHAnsi" w:eastAsiaTheme="majorEastAsia" w:hAnsiTheme="majorHAnsi" w:cstheme="majorBidi"/>
      <w:b/>
      <w:bCs/>
      <w:color w:val="193833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66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66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665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57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79D"/>
  </w:style>
  <w:style w:type="paragraph" w:styleId="Footer">
    <w:name w:val="footer"/>
    <w:basedOn w:val="Normal"/>
    <w:link w:val="FooterChar"/>
    <w:uiPriority w:val="99"/>
    <w:unhideWhenUsed/>
    <w:rsid w:val="00F57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79D"/>
  </w:style>
  <w:style w:type="table" w:styleId="TableGrid">
    <w:name w:val="Table Grid"/>
    <w:basedOn w:val="TableNormal"/>
    <w:uiPriority w:val="59"/>
    <w:rsid w:val="00E21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1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49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03E9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03E9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03E9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21B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1B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1B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1B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1B1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57E7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93BC4"/>
    <w:rPr>
      <w:rFonts w:asciiTheme="majorHAnsi" w:eastAsiaTheme="majorEastAsia" w:hAnsiTheme="majorHAnsi" w:cstheme="majorBidi"/>
      <w:b/>
      <w:bCs/>
      <w:color w:val="193833" w:themeColor="accent1"/>
    </w:rPr>
  </w:style>
  <w:style w:type="character" w:styleId="Hyperlink">
    <w:name w:val="Hyperlink"/>
    <w:basedOn w:val="DefaultParagraphFont"/>
    <w:uiPriority w:val="99"/>
    <w:unhideWhenUsed/>
    <w:rsid w:val="00C673BF"/>
    <w:rPr>
      <w:color w:val="A5B81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carrese@ccsf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ren@baccc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lpassplus.org/Launchboar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COETheme">
  <a:themeElements>
    <a:clrScheme name="COE">
      <a:dk1>
        <a:srgbClr val="1C1C1C"/>
      </a:dk1>
      <a:lt1>
        <a:sysClr val="window" lastClr="FFFFFF"/>
      </a:lt1>
      <a:dk2>
        <a:srgbClr val="193833"/>
      </a:dk2>
      <a:lt2>
        <a:srgbClr val="E1EE7E"/>
      </a:lt2>
      <a:accent1>
        <a:srgbClr val="193833"/>
      </a:accent1>
      <a:accent2>
        <a:srgbClr val="A5B818"/>
      </a:accent2>
      <a:accent3>
        <a:srgbClr val="717E10"/>
      </a:accent3>
      <a:accent4>
        <a:srgbClr val="5F5F5F"/>
      </a:accent4>
      <a:accent5>
        <a:srgbClr val="A9A9A9"/>
      </a:accent5>
      <a:accent6>
        <a:srgbClr val="E1EE7E"/>
      </a:accent6>
      <a:hlink>
        <a:srgbClr val="A5B818"/>
      </a:hlink>
      <a:folHlink>
        <a:srgbClr val="A8B818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BE916-E1A3-4C4E-821E-825696406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A1809667</Template>
  <TotalTime>0</TotalTime>
  <Pages>5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Chaffey College</Company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Gomez</dc:creator>
  <cp:lastModifiedBy>Judith Cutting</cp:lastModifiedBy>
  <cp:revision>2</cp:revision>
  <dcterms:created xsi:type="dcterms:W3CDTF">2018-11-12T19:29:00Z</dcterms:created>
  <dcterms:modified xsi:type="dcterms:W3CDTF">2018-11-12T19:29:00Z</dcterms:modified>
</cp:coreProperties>
</file>